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380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>MATEMATYKA</w:t>
      </w:r>
    </w:p>
    <w:p w:rsidR="00B45240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>8a</w:t>
      </w:r>
      <w:r w:rsidR="00B80625">
        <w:rPr>
          <w:rFonts w:ascii="Arial" w:hAnsi="Arial" w:cs="Arial"/>
        </w:rPr>
        <w:t>, 8b</w:t>
      </w:r>
      <w:r>
        <w:rPr>
          <w:rFonts w:ascii="Arial" w:hAnsi="Arial" w:cs="Arial"/>
        </w:rPr>
        <w:tab/>
      </w:r>
      <w:r w:rsidR="00B80625">
        <w:rPr>
          <w:rFonts w:ascii="Arial" w:hAnsi="Arial" w:cs="Arial"/>
        </w:rPr>
        <w:tab/>
      </w:r>
      <w:r w:rsidR="00CA2EF0">
        <w:rPr>
          <w:rFonts w:ascii="Arial" w:hAnsi="Arial" w:cs="Arial"/>
        </w:rPr>
        <w:t>7</w:t>
      </w:r>
      <w:r w:rsidR="00B80625">
        <w:rPr>
          <w:rFonts w:ascii="Arial" w:hAnsi="Arial" w:cs="Arial"/>
        </w:rPr>
        <w:t xml:space="preserve"> k</w:t>
      </w:r>
      <w:r w:rsidR="00D61B0A">
        <w:rPr>
          <w:rFonts w:ascii="Arial" w:hAnsi="Arial" w:cs="Arial"/>
        </w:rPr>
        <w:t>wietnia</w:t>
      </w:r>
      <w:r>
        <w:rPr>
          <w:rFonts w:ascii="Arial" w:hAnsi="Arial" w:cs="Arial"/>
        </w:rPr>
        <w:tab/>
      </w:r>
    </w:p>
    <w:p w:rsidR="00D61B0A" w:rsidRPr="008D649C" w:rsidRDefault="00D61B0A" w:rsidP="00D61B0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Temat lekcji</w:t>
      </w:r>
      <w:r w:rsidRPr="008D649C">
        <w:rPr>
          <w:rFonts w:ascii="Arial" w:hAnsi="Arial" w:cs="Arial"/>
          <w:b/>
        </w:rPr>
        <w:t xml:space="preserve">: </w:t>
      </w:r>
    </w:p>
    <w:p w:rsidR="00D61B0A" w:rsidRDefault="00D61B0A" w:rsidP="00D61B0A">
      <w:pPr>
        <w:rPr>
          <w:rFonts w:ascii="Arial" w:hAnsi="Arial" w:cs="Arial"/>
          <w:color w:val="000000"/>
          <w:sz w:val="18"/>
          <w:szCs w:val="18"/>
          <w:vertAlign w:val="superscript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Obliczanie </w:t>
      </w:r>
      <w:r w:rsidR="00CA2EF0">
        <w:rPr>
          <w:rFonts w:ascii="Arial" w:hAnsi="Arial" w:cs="Arial"/>
          <w:color w:val="000000"/>
          <w:shd w:val="clear" w:color="auto" w:fill="FFFFFF"/>
        </w:rPr>
        <w:t>pola powierzchni</w:t>
      </w:r>
      <w:r>
        <w:rPr>
          <w:rFonts w:ascii="Arial" w:hAnsi="Arial" w:cs="Arial"/>
          <w:color w:val="000000"/>
          <w:shd w:val="clear" w:color="auto" w:fill="FFFFFF"/>
        </w:rPr>
        <w:t xml:space="preserve"> ostrosłupów</w:t>
      </w:r>
      <w:r w:rsidR="00AE03DA">
        <w:rPr>
          <w:rFonts w:ascii="Arial" w:hAnsi="Arial" w:cs="Arial"/>
          <w:color w:val="000000"/>
          <w:shd w:val="clear" w:color="auto" w:fill="FFFFFF"/>
        </w:rPr>
        <w:t xml:space="preserve"> prawidłowych</w:t>
      </w:r>
      <w:bookmarkStart w:id="0" w:name="_GoBack"/>
      <w:bookmarkEnd w:id="0"/>
    </w:p>
    <w:p w:rsidR="008D649C" w:rsidRPr="008D649C" w:rsidRDefault="008D649C">
      <w:pPr>
        <w:rPr>
          <w:rFonts w:ascii="Arial" w:hAnsi="Arial" w:cs="Arial"/>
          <w:b/>
        </w:rPr>
      </w:pPr>
      <w:r w:rsidRPr="008D649C">
        <w:rPr>
          <w:rFonts w:ascii="Arial" w:hAnsi="Arial" w:cs="Arial"/>
          <w:b/>
        </w:rPr>
        <w:t xml:space="preserve">Cel z podstawy programowej: </w:t>
      </w:r>
    </w:p>
    <w:p w:rsidR="00B146BC" w:rsidRDefault="00B146BC">
      <w:pPr>
        <w:rPr>
          <w:rFonts w:ascii="Arial" w:hAnsi="Arial" w:cs="Arial"/>
          <w:color w:val="000000"/>
          <w:sz w:val="18"/>
          <w:szCs w:val="18"/>
          <w:vertAlign w:val="superscript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Obliczanie </w:t>
      </w:r>
      <w:r w:rsidR="00CA2EF0">
        <w:rPr>
          <w:rFonts w:ascii="Arial" w:hAnsi="Arial" w:cs="Arial"/>
          <w:color w:val="000000"/>
          <w:shd w:val="clear" w:color="auto" w:fill="FFFFFF"/>
        </w:rPr>
        <w:t xml:space="preserve">pola powierzchni </w:t>
      </w:r>
      <w:r>
        <w:rPr>
          <w:rFonts w:ascii="Arial" w:hAnsi="Arial" w:cs="Arial"/>
          <w:color w:val="000000"/>
          <w:shd w:val="clear" w:color="auto" w:fill="FFFFFF"/>
        </w:rPr>
        <w:t>ostrosłupów.</w:t>
      </w:r>
    </w:p>
    <w:p w:rsidR="008D649C" w:rsidRDefault="008D649C">
      <w:pPr>
        <w:rPr>
          <w:rFonts w:ascii="Arial" w:hAnsi="Arial" w:cs="Arial"/>
          <w:b/>
          <w:color w:val="000000"/>
          <w:shd w:val="clear" w:color="auto" w:fill="FFFFFF"/>
        </w:rPr>
      </w:pPr>
      <w:r w:rsidRPr="008D649C">
        <w:rPr>
          <w:rFonts w:ascii="Arial" w:hAnsi="Arial" w:cs="Arial"/>
          <w:b/>
          <w:color w:val="000000"/>
          <w:shd w:val="clear" w:color="auto" w:fill="FFFFFF"/>
        </w:rPr>
        <w:t>Zadanie:</w:t>
      </w:r>
    </w:p>
    <w:p w:rsidR="005D07FF" w:rsidRDefault="00B80625" w:rsidP="00B80625">
      <w:pPr>
        <w:ind w:firstLine="360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1. </w:t>
      </w:r>
      <w:r w:rsidR="005D07FF">
        <w:rPr>
          <w:rFonts w:ascii="Arial" w:hAnsi="Arial" w:cs="Arial"/>
          <w:color w:val="000000"/>
          <w:shd w:val="clear" w:color="auto" w:fill="FFFFFF"/>
        </w:rPr>
        <w:t>Sprawdź rozwiązania zadań z poprzedniej lekcji</w:t>
      </w:r>
    </w:p>
    <w:p w:rsidR="009B5EC8" w:rsidRDefault="005D07FF" w:rsidP="006879E0">
      <w:pPr>
        <w:ind w:firstLine="360"/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2. </w:t>
      </w:r>
      <w:r w:rsidR="00B80625" w:rsidRPr="00B80625">
        <w:rPr>
          <w:rFonts w:ascii="Arial" w:hAnsi="Arial" w:cs="Arial"/>
          <w:color w:val="000000"/>
          <w:shd w:val="clear" w:color="auto" w:fill="FFFFFF"/>
        </w:rPr>
        <w:t>Przypomnij sobie wzór</w:t>
      </w:r>
      <w:r w:rsidR="00B80625">
        <w:rPr>
          <w:rFonts w:ascii="Arial" w:hAnsi="Arial" w:cs="Arial"/>
          <w:color w:val="000000"/>
          <w:shd w:val="clear" w:color="auto" w:fill="FFFFFF"/>
        </w:rPr>
        <w:t xml:space="preserve"> na </w:t>
      </w:r>
      <w:r w:rsidR="00CA2EF0">
        <w:rPr>
          <w:rFonts w:ascii="Arial" w:hAnsi="Arial" w:cs="Arial"/>
          <w:color w:val="000000"/>
          <w:shd w:val="clear" w:color="auto" w:fill="FFFFFF"/>
        </w:rPr>
        <w:t>pole powierzchni całkowitej graniastosłupów. Z ostrosłupami jest podobnie. Jedyną różnicą jest fakt, iż ostrosłup ma tylko jedną podstawę.</w:t>
      </w:r>
      <w:r w:rsidR="006879E0">
        <w:rPr>
          <w:rFonts w:ascii="Arial" w:hAnsi="Arial" w:cs="Arial"/>
          <w:color w:val="000000"/>
          <w:shd w:val="clear" w:color="auto" w:fill="FFFFFF"/>
        </w:rPr>
        <w:t xml:space="preserve"> Poza tym Twoim zadaniem będzie obliczanie pola powierzchni każdej ściany, a następnie zsumowanie pól wszystkich ścian.</w:t>
      </w:r>
    </w:p>
    <w:p w:rsidR="00CB0FE7" w:rsidRDefault="005D07FF" w:rsidP="00B80625">
      <w:pPr>
        <w:ind w:firstLine="360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3</w:t>
      </w:r>
      <w:r w:rsidR="00B80625">
        <w:rPr>
          <w:rFonts w:ascii="Arial" w:hAnsi="Arial" w:cs="Arial"/>
          <w:color w:val="000000"/>
          <w:shd w:val="clear" w:color="auto" w:fill="FFFFFF"/>
        </w:rPr>
        <w:t xml:space="preserve">. </w:t>
      </w:r>
      <w:r w:rsidR="00CB0FE7">
        <w:rPr>
          <w:rFonts w:ascii="Arial" w:hAnsi="Arial" w:cs="Arial"/>
          <w:color w:val="000000"/>
          <w:shd w:val="clear" w:color="auto" w:fill="FFFFFF"/>
        </w:rPr>
        <w:t xml:space="preserve">Rozwiąż zadanie </w:t>
      </w:r>
      <w:r w:rsidR="00CA2EF0">
        <w:rPr>
          <w:rFonts w:ascii="Arial" w:hAnsi="Arial" w:cs="Arial"/>
          <w:color w:val="000000"/>
          <w:shd w:val="clear" w:color="auto" w:fill="FFFFFF"/>
        </w:rPr>
        <w:t>4</w:t>
      </w:r>
      <w:r w:rsidR="00CB0FE7">
        <w:rPr>
          <w:rFonts w:ascii="Arial" w:hAnsi="Arial" w:cs="Arial"/>
          <w:color w:val="000000"/>
          <w:shd w:val="clear" w:color="auto" w:fill="FFFFFF"/>
        </w:rPr>
        <w:t xml:space="preserve"> ze strony 18</w:t>
      </w:r>
      <w:r w:rsidR="00CA2EF0">
        <w:rPr>
          <w:rFonts w:ascii="Arial" w:hAnsi="Arial" w:cs="Arial"/>
          <w:color w:val="000000"/>
          <w:shd w:val="clear" w:color="auto" w:fill="FFFFFF"/>
        </w:rPr>
        <w:t>6</w:t>
      </w:r>
      <w:r w:rsidR="00254041">
        <w:rPr>
          <w:rFonts w:ascii="Arial" w:hAnsi="Arial" w:cs="Arial"/>
          <w:color w:val="000000"/>
          <w:shd w:val="clear" w:color="auto" w:fill="FFFFFF"/>
        </w:rPr>
        <w:t xml:space="preserve"> z podręcznika</w:t>
      </w:r>
      <w:r w:rsidR="00CB0FE7">
        <w:rPr>
          <w:rFonts w:ascii="Arial" w:hAnsi="Arial" w:cs="Arial"/>
          <w:color w:val="000000"/>
          <w:shd w:val="clear" w:color="auto" w:fill="FFFFFF"/>
        </w:rPr>
        <w:t>:</w:t>
      </w:r>
    </w:p>
    <w:p w:rsidR="00CB0FE7" w:rsidRDefault="00CA2EF0" w:rsidP="00B80625">
      <w:pPr>
        <w:ind w:firstLine="360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>
            <wp:extent cx="5756910" cy="177292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1772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79E0" w:rsidRDefault="006879E0" w:rsidP="006879E0">
      <w:pPr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a)</w:t>
      </w:r>
    </w:p>
    <w:p w:rsidR="006879E0" w:rsidRDefault="006879E0" w:rsidP="006879E0">
      <w:pPr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1. Oblicz pole podstawy. Jest to ostrosłup prawidłowy czworokątny więc w podstawie jest kwadrat.</w:t>
      </w:r>
    </w:p>
    <w:p w:rsidR="006879E0" w:rsidRDefault="006879E0" w:rsidP="006879E0">
      <w:pPr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2. Pole powierzchni bocznej składa się z 4 trójkątów równoramiennych o podstawie długości 8 i ramieniu długości 10. Z twierdzenia Pitagorasa musisz obliczyć wysokość tych trójkątów. Następnie oblicz pole trójkąta ze ściany bocznej.</w:t>
      </w:r>
    </w:p>
    <w:p w:rsidR="006879E0" w:rsidRDefault="006879E0" w:rsidP="006879E0">
      <w:pPr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3. Pole powierzchni całkowitej to suma pola kwadratu z podstawy i czterech trójkątów równoramiennych będących ścianami bocznymi.</w:t>
      </w:r>
    </w:p>
    <w:p w:rsidR="006879E0" w:rsidRDefault="006879E0" w:rsidP="006879E0">
      <w:pPr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b)</w:t>
      </w:r>
    </w:p>
    <w:p w:rsidR="006879E0" w:rsidRDefault="006879E0" w:rsidP="006879E0">
      <w:pPr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1. Oblicz pole podstawy. Jest to ostrosłup prawidłowy trójkątny więc w podstawie jest trójkąt równoboczny.</w:t>
      </w:r>
    </w:p>
    <w:p w:rsidR="006879E0" w:rsidRDefault="006879E0" w:rsidP="006879E0">
      <w:pPr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lastRenderedPageBreak/>
        <w:t>2. Pole powierzchni bocznej składa się z 3 trójkątów równoramiennych o podstawie długości 10 i ramieniu długości 13. Z twierdzenia Pitagorasa musisz obliczyć wysokość tych trójkątów. Następnie oblicz pole trójkąta ze ściany bocznej.</w:t>
      </w:r>
    </w:p>
    <w:p w:rsidR="006879E0" w:rsidRDefault="006879E0" w:rsidP="006879E0">
      <w:pPr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3. Pole powierzchni całkowitej to suma pola </w:t>
      </w:r>
      <w:r w:rsidR="00D4440B">
        <w:rPr>
          <w:rFonts w:ascii="Arial" w:hAnsi="Arial" w:cs="Arial"/>
          <w:color w:val="000000"/>
          <w:shd w:val="clear" w:color="auto" w:fill="FFFFFF"/>
        </w:rPr>
        <w:t>trójkąta równobocznego</w:t>
      </w:r>
      <w:r>
        <w:rPr>
          <w:rFonts w:ascii="Arial" w:hAnsi="Arial" w:cs="Arial"/>
          <w:color w:val="000000"/>
          <w:shd w:val="clear" w:color="auto" w:fill="FFFFFF"/>
        </w:rPr>
        <w:t xml:space="preserve"> z podstawy i </w:t>
      </w:r>
      <w:r w:rsidR="00D4440B">
        <w:rPr>
          <w:rFonts w:ascii="Arial" w:hAnsi="Arial" w:cs="Arial"/>
          <w:color w:val="000000"/>
          <w:shd w:val="clear" w:color="auto" w:fill="FFFFFF"/>
        </w:rPr>
        <w:t>trze</w:t>
      </w:r>
      <w:r>
        <w:rPr>
          <w:rFonts w:ascii="Arial" w:hAnsi="Arial" w:cs="Arial"/>
          <w:color w:val="000000"/>
          <w:shd w:val="clear" w:color="auto" w:fill="FFFFFF"/>
        </w:rPr>
        <w:t>ch trójkątów równoramiennych będących ścianami bocznymi.</w:t>
      </w:r>
    </w:p>
    <w:p w:rsidR="00D4440B" w:rsidRDefault="00D4440B" w:rsidP="00D4440B">
      <w:pPr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c)</w:t>
      </w:r>
    </w:p>
    <w:p w:rsidR="00D4440B" w:rsidRDefault="00D4440B" w:rsidP="00D4440B">
      <w:pPr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1. Oblicz pole podstawy. Jest to ostrosłup prawidłowy sześciokątny więc w podstawie jest sześciokąt foremny.</w:t>
      </w:r>
    </w:p>
    <w:p w:rsidR="00D4440B" w:rsidRDefault="00D4440B" w:rsidP="00D4440B">
      <w:pPr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2. Pole powierzchni bocznej składa się z 6 trójkątów równoramiennych o podstawie długości 4 i ramieniu długości 7. Z twierdzenia Pitagorasa musisz obliczyć wysokość tych trójkątów. Następnie oblicz pole trójkąta ze ściany bocznej.</w:t>
      </w:r>
    </w:p>
    <w:p w:rsidR="00D4440B" w:rsidRDefault="00D4440B" w:rsidP="00D4440B">
      <w:pPr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3. Pole powierzchni całkowitej to suma pola sześciokąta foremnego z podstawy i sześciu trójkątów równoramiennych będących ścianami bocznymi.</w:t>
      </w:r>
    </w:p>
    <w:p w:rsidR="00254041" w:rsidRDefault="00254041" w:rsidP="00254041">
      <w:pPr>
        <w:pStyle w:val="Akapitzlist"/>
        <w:jc w:val="both"/>
        <w:rPr>
          <w:rFonts w:ascii="Arial" w:hAnsi="Arial" w:cs="Arial"/>
          <w:color w:val="000000"/>
          <w:shd w:val="clear" w:color="auto" w:fill="FFFFFF"/>
        </w:rPr>
      </w:pPr>
    </w:p>
    <w:p w:rsidR="00573610" w:rsidRDefault="00CB0FE7" w:rsidP="00AE03DA">
      <w:pPr>
        <w:ind w:firstLine="360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Zadanie domowe:  </w:t>
      </w:r>
    </w:p>
    <w:p w:rsidR="00AE03DA" w:rsidRPr="00AE03DA" w:rsidRDefault="00AE03DA" w:rsidP="00AE03DA">
      <w:pPr>
        <w:ind w:firstLine="360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Brak  ;-)</w:t>
      </w:r>
    </w:p>
    <w:sectPr w:rsidR="00AE03DA" w:rsidRPr="00AE03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242E75"/>
    <w:multiLevelType w:val="hybridMultilevel"/>
    <w:tmpl w:val="7D3CF622"/>
    <w:lvl w:ilvl="0" w:tplc="7DFEF9F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270645"/>
    <w:multiLevelType w:val="hybridMultilevel"/>
    <w:tmpl w:val="426A459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E34C5B"/>
    <w:multiLevelType w:val="hybridMultilevel"/>
    <w:tmpl w:val="F0F8EA80"/>
    <w:lvl w:ilvl="0" w:tplc="5D5E4FEC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6605D5"/>
    <w:multiLevelType w:val="hybridMultilevel"/>
    <w:tmpl w:val="9FEE01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E139D6"/>
    <w:multiLevelType w:val="hybridMultilevel"/>
    <w:tmpl w:val="7AD6CC28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5D6719"/>
    <w:multiLevelType w:val="hybridMultilevel"/>
    <w:tmpl w:val="21F4F2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3A12C60"/>
    <w:multiLevelType w:val="hybridMultilevel"/>
    <w:tmpl w:val="010EDF4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C303BE"/>
    <w:multiLevelType w:val="hybridMultilevel"/>
    <w:tmpl w:val="1D687902"/>
    <w:lvl w:ilvl="0" w:tplc="11EE5E3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0"/>
  </w:num>
  <w:num w:numId="5">
    <w:abstractNumId w:val="2"/>
  </w:num>
  <w:num w:numId="6">
    <w:abstractNumId w:val="7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49C"/>
    <w:rsid w:val="00254041"/>
    <w:rsid w:val="0027771D"/>
    <w:rsid w:val="002A6284"/>
    <w:rsid w:val="00381A6D"/>
    <w:rsid w:val="00404E6A"/>
    <w:rsid w:val="004159AD"/>
    <w:rsid w:val="004C7AA7"/>
    <w:rsid w:val="00527904"/>
    <w:rsid w:val="00573610"/>
    <w:rsid w:val="005A4112"/>
    <w:rsid w:val="005A7C5D"/>
    <w:rsid w:val="005D07FF"/>
    <w:rsid w:val="00667D30"/>
    <w:rsid w:val="006879E0"/>
    <w:rsid w:val="006A00FE"/>
    <w:rsid w:val="006D4518"/>
    <w:rsid w:val="0070379F"/>
    <w:rsid w:val="00790C8F"/>
    <w:rsid w:val="008D649C"/>
    <w:rsid w:val="009B2E0D"/>
    <w:rsid w:val="009B5EC8"/>
    <w:rsid w:val="00A91ED1"/>
    <w:rsid w:val="00A9738F"/>
    <w:rsid w:val="00AE03DA"/>
    <w:rsid w:val="00AF3380"/>
    <w:rsid w:val="00B146BC"/>
    <w:rsid w:val="00B45240"/>
    <w:rsid w:val="00B80625"/>
    <w:rsid w:val="00CA2EF0"/>
    <w:rsid w:val="00CB0FE7"/>
    <w:rsid w:val="00D4440B"/>
    <w:rsid w:val="00D61B0A"/>
    <w:rsid w:val="00EA6A3D"/>
    <w:rsid w:val="00EC6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B146B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610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6284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B146B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610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628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289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2020-04-01T18:21:00Z</dcterms:created>
  <dcterms:modified xsi:type="dcterms:W3CDTF">2020-04-01T18:38:00Z</dcterms:modified>
</cp:coreProperties>
</file>