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515AB4">
      <w:pPr>
        <w:rPr>
          <w:rFonts w:ascii="Arial" w:hAnsi="Arial" w:cs="Arial"/>
        </w:rPr>
      </w:pPr>
      <w:r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684A45">
        <w:rPr>
          <w:rFonts w:ascii="Arial" w:hAnsi="Arial" w:cs="Arial"/>
        </w:rPr>
        <w:t>3</w:t>
      </w:r>
      <w:r w:rsidR="00B80625">
        <w:rPr>
          <w:rFonts w:ascii="Arial" w:hAnsi="Arial" w:cs="Arial"/>
        </w:rPr>
        <w:t xml:space="preserve"> k</w:t>
      </w:r>
      <w:r w:rsidR="00D61B0A">
        <w:rPr>
          <w:rFonts w:ascii="Arial" w:hAnsi="Arial" w:cs="Arial"/>
        </w:rPr>
        <w:t>wietnia</w:t>
      </w:r>
    </w:p>
    <w:p w:rsidR="00684A45" w:rsidRDefault="00684A45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 kwietnia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283831" w:rsidP="00D61B0A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Rozwiązujemy zadania egzaminacyjne dotyczące </w:t>
      </w:r>
      <w:r w:rsidR="00684A45">
        <w:rPr>
          <w:rFonts w:ascii="Arial" w:hAnsi="Arial" w:cs="Arial"/>
          <w:color w:val="000000"/>
          <w:shd w:val="clear" w:color="auto" w:fill="FFFFFF"/>
        </w:rPr>
        <w:t>graniastosłupów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D649C" w:rsidRPr="008D649C" w:rsidRDefault="008D649C">
      <w:pPr>
        <w:rPr>
          <w:rFonts w:ascii="Arial" w:hAnsi="Arial" w:cs="Arial"/>
          <w:b/>
        </w:rPr>
      </w:pPr>
      <w:r w:rsidRPr="008D649C">
        <w:rPr>
          <w:rFonts w:ascii="Arial" w:hAnsi="Arial" w:cs="Arial"/>
          <w:b/>
        </w:rPr>
        <w:t xml:space="preserve">Cel z podstawy programowej: </w:t>
      </w:r>
    </w:p>
    <w:p w:rsidR="00283831" w:rsidRDefault="0028383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Rozpoznawanie </w:t>
      </w:r>
      <w:r w:rsidR="00684A45">
        <w:rPr>
          <w:rFonts w:ascii="Arial" w:hAnsi="Arial" w:cs="Arial"/>
          <w:color w:val="000000"/>
          <w:shd w:val="clear" w:color="auto" w:fill="FFFFFF"/>
        </w:rPr>
        <w:t>graniastosłupów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B146BC" w:rsidRDefault="00B146B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Obliczanie </w:t>
      </w:r>
      <w:r w:rsidR="00CA2EF0">
        <w:rPr>
          <w:rFonts w:ascii="Arial" w:hAnsi="Arial" w:cs="Arial"/>
          <w:color w:val="000000"/>
          <w:shd w:val="clear" w:color="auto" w:fill="FFFFFF"/>
        </w:rPr>
        <w:t xml:space="preserve">pola powierzchni </w:t>
      </w:r>
      <w:r w:rsidR="00E6786C">
        <w:rPr>
          <w:rFonts w:ascii="Arial" w:hAnsi="Arial" w:cs="Arial"/>
          <w:color w:val="000000"/>
          <w:shd w:val="clear" w:color="auto" w:fill="FFFFFF"/>
        </w:rPr>
        <w:t xml:space="preserve">i objętości </w:t>
      </w:r>
      <w:r w:rsidR="00684A45">
        <w:rPr>
          <w:rFonts w:ascii="Arial" w:hAnsi="Arial" w:cs="Arial"/>
          <w:color w:val="000000"/>
          <w:shd w:val="clear" w:color="auto" w:fill="FFFFFF"/>
        </w:rPr>
        <w:t>graniastosłupów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AA192B" w:rsidRDefault="00E6786C" w:rsidP="00331C5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Sprawdź, czy dobrze rozwiązałaś/eś zadania z poprzedniej lekcji. </w:t>
      </w:r>
    </w:p>
    <w:p w:rsidR="00684A45" w:rsidRDefault="00684A45" w:rsidP="00684A45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– B</w:t>
      </w:r>
    </w:p>
    <w:p w:rsidR="00684A45" w:rsidRDefault="00684A45" w:rsidP="00684A45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 – D</w:t>
      </w:r>
    </w:p>
    <w:p w:rsidR="00684A45" w:rsidRDefault="00684A45" w:rsidP="00684A45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 – P, P</w:t>
      </w:r>
    </w:p>
    <w:p w:rsidR="00684A45" w:rsidRDefault="00684A45" w:rsidP="00684A45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 – B</w:t>
      </w:r>
    </w:p>
    <w:p w:rsidR="00684A45" w:rsidRDefault="00684A45" w:rsidP="00684A45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 – B</w:t>
      </w:r>
    </w:p>
    <w:p w:rsidR="00331C51" w:rsidRPr="00331C51" w:rsidRDefault="00331C51" w:rsidP="00331C51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6786C" w:rsidRDefault="00283831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Przypomnij sobie wzór na pole powierzchni i objętość </w:t>
      </w:r>
      <w:r w:rsidR="00684A45">
        <w:rPr>
          <w:rFonts w:ascii="Arial" w:hAnsi="Arial" w:cs="Arial"/>
          <w:color w:val="000000"/>
          <w:shd w:val="clear" w:color="auto" w:fill="FFFFFF"/>
        </w:rPr>
        <w:t>graniastosłupa</w:t>
      </w:r>
    </w:p>
    <w:p w:rsidR="00283831" w:rsidRPr="00283831" w:rsidRDefault="00283831" w:rsidP="00283831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283831" w:rsidRDefault="00283831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następujące zadania egzaminacyjne:</w:t>
      </w:r>
    </w:p>
    <w:p w:rsidR="00715D87" w:rsidRP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</w:t>
      </w:r>
    </w:p>
    <w:p w:rsidR="00812E8E" w:rsidRDefault="00812E8E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611757" cy="247871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astosłup - siatka 8 (2019i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858" cy="248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E8E" w:rsidRDefault="00812E8E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812E8E" w:rsidRDefault="00812E8E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Wyobraź sobie, że już teraz sklejasz te siatki, z której siatki nie powstanie graniastosłup prawidłowy trójkątny?</w:t>
      </w:r>
    </w:p>
    <w:p w:rsidR="00812E8E" w:rsidRPr="00812E8E" w:rsidRDefault="00812E8E" w:rsidP="00812E8E">
      <w:pPr>
        <w:rPr>
          <w:rFonts w:ascii="Arial" w:hAnsi="Arial" w:cs="Arial"/>
          <w:color w:val="000000"/>
          <w:shd w:val="clear" w:color="auto" w:fill="FFFFFF"/>
        </w:rPr>
      </w:pPr>
    </w:p>
    <w:p w:rsidR="00812E8E" w:rsidRDefault="00812E8E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2</w:t>
      </w:r>
    </w:p>
    <w:p w:rsidR="00812E8E" w:rsidRDefault="00812E8E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569230" cy="2313829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astosłup sześciokątny - pole (2020ep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805" cy="231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E8E" w:rsidRDefault="00AE39D8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 ilu krawędzi składa się graniastosłup prawidłowy sześciokątny?</w:t>
      </w:r>
    </w:p>
    <w:p w:rsidR="00AE39D8" w:rsidRDefault="00AE39D8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Pole całkowite to suma dwóch podstaw (będących sześciokątami foremnymi) i sześciu ścian bocznych (kwadratów)</w:t>
      </w:r>
    </w:p>
    <w:p w:rsidR="00812E8E" w:rsidRDefault="00812E8E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812E8E" w:rsidRDefault="00AE39D8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3</w:t>
      </w:r>
    </w:p>
    <w:p w:rsidR="00715D87" w:rsidRPr="00715D87" w:rsidRDefault="00684A45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683318" cy="1952931"/>
            <wp:effectExtent l="0" t="0" r="317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astosłup - objętość 9.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553" cy="195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A45" w:rsidRDefault="00684A45" w:rsidP="00812E8E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Oblicz pole postawy (trójkąta równobocznego), z rysunku odczytaj długość wysokości (krawędź boczną), a następnie oblicz objętość.</w:t>
      </w:r>
    </w:p>
    <w:p w:rsidR="00812E8E" w:rsidRDefault="00812E8E" w:rsidP="00812E8E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p w:rsidR="00684A45" w:rsidRDefault="00684A45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Zadanie </w:t>
      </w:r>
      <w:r w:rsidR="00AE39D8">
        <w:rPr>
          <w:rFonts w:ascii="Arial" w:hAnsi="Arial" w:cs="Arial"/>
          <w:color w:val="000000"/>
          <w:shd w:val="clear" w:color="auto" w:fill="FFFFFF"/>
        </w:rPr>
        <w:t>4</w:t>
      </w:r>
    </w:p>
    <w:p w:rsidR="00684A45" w:rsidRDefault="00812E8E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969565" cy="1414448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astosłup - objętość 9.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268" cy="14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E8E" w:rsidRDefault="00812E8E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Trójkąt równoboczny jest podstawą tego graniastosłupa. Wyznacz długość boku tego trójkąta (krawędź podstawy).</w:t>
      </w:r>
    </w:p>
    <w:p w:rsidR="00812E8E" w:rsidRDefault="00812E8E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Mając pole ściany bocznej (prostokąta) i krawędzi podstawy (jednego boku prostokąta) wyznaczamy długość drugiego boku prostokąta będącego wysokością tego graniastosłupa.</w:t>
      </w:r>
    </w:p>
    <w:p w:rsidR="00812E8E" w:rsidRDefault="00812E8E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Mając pole podstawy i wysokość graniastosłupa możemy obliczyć jego objętość.</w:t>
      </w:r>
    </w:p>
    <w:p w:rsidR="00AE39D8" w:rsidRPr="001B3378" w:rsidRDefault="00AE39D8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AE39D8" w:rsidRPr="001B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50" w:rsidRDefault="00AE3E50" w:rsidP="005D364A">
      <w:pPr>
        <w:spacing w:after="0" w:line="240" w:lineRule="auto"/>
      </w:pPr>
      <w:r>
        <w:separator/>
      </w:r>
    </w:p>
  </w:endnote>
  <w:endnote w:type="continuationSeparator" w:id="0">
    <w:p w:rsidR="00AE3E50" w:rsidRDefault="00AE3E50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50" w:rsidRDefault="00AE3E50" w:rsidP="005D364A">
      <w:pPr>
        <w:spacing w:after="0" w:line="240" w:lineRule="auto"/>
      </w:pPr>
      <w:r>
        <w:separator/>
      </w:r>
    </w:p>
  </w:footnote>
  <w:footnote w:type="continuationSeparator" w:id="0">
    <w:p w:rsidR="00AE3E50" w:rsidRDefault="00AE3E50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5147"/>
    <w:rsid w:val="000D387D"/>
    <w:rsid w:val="000F2696"/>
    <w:rsid w:val="00112636"/>
    <w:rsid w:val="001B3378"/>
    <w:rsid w:val="00254041"/>
    <w:rsid w:val="0027771D"/>
    <w:rsid w:val="00283831"/>
    <w:rsid w:val="002A6284"/>
    <w:rsid w:val="0030711E"/>
    <w:rsid w:val="0031365D"/>
    <w:rsid w:val="00331C51"/>
    <w:rsid w:val="00381A6D"/>
    <w:rsid w:val="003E27F6"/>
    <w:rsid w:val="00404E6A"/>
    <w:rsid w:val="004159AD"/>
    <w:rsid w:val="004724C6"/>
    <w:rsid w:val="004C7AA7"/>
    <w:rsid w:val="00515AB4"/>
    <w:rsid w:val="00527904"/>
    <w:rsid w:val="00561518"/>
    <w:rsid w:val="00573610"/>
    <w:rsid w:val="005A4112"/>
    <w:rsid w:val="005A7C5D"/>
    <w:rsid w:val="005D07FF"/>
    <w:rsid w:val="005D364A"/>
    <w:rsid w:val="00667D30"/>
    <w:rsid w:val="00682CCD"/>
    <w:rsid w:val="00684A45"/>
    <w:rsid w:val="006879E0"/>
    <w:rsid w:val="006A00FE"/>
    <w:rsid w:val="006D4518"/>
    <w:rsid w:val="006D6BAA"/>
    <w:rsid w:val="0070379F"/>
    <w:rsid w:val="00715D87"/>
    <w:rsid w:val="00752F95"/>
    <w:rsid w:val="00772055"/>
    <w:rsid w:val="00790C8F"/>
    <w:rsid w:val="00812E8E"/>
    <w:rsid w:val="00881D18"/>
    <w:rsid w:val="008D649C"/>
    <w:rsid w:val="009620F0"/>
    <w:rsid w:val="0099715D"/>
    <w:rsid w:val="009B2E0D"/>
    <w:rsid w:val="009B5EC8"/>
    <w:rsid w:val="009F1202"/>
    <w:rsid w:val="00A91ED1"/>
    <w:rsid w:val="00A9738F"/>
    <w:rsid w:val="00AA192B"/>
    <w:rsid w:val="00AE03DA"/>
    <w:rsid w:val="00AE39D8"/>
    <w:rsid w:val="00AE3E50"/>
    <w:rsid w:val="00AF3380"/>
    <w:rsid w:val="00B146BC"/>
    <w:rsid w:val="00B45240"/>
    <w:rsid w:val="00B80625"/>
    <w:rsid w:val="00CA2EF0"/>
    <w:rsid w:val="00CB0FE7"/>
    <w:rsid w:val="00D14135"/>
    <w:rsid w:val="00D4440B"/>
    <w:rsid w:val="00D61B0A"/>
    <w:rsid w:val="00E41601"/>
    <w:rsid w:val="00E53927"/>
    <w:rsid w:val="00E6786C"/>
    <w:rsid w:val="00EA5E58"/>
    <w:rsid w:val="00EA6A3D"/>
    <w:rsid w:val="00EC6EEA"/>
    <w:rsid w:val="00F67371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2020-04-13T16:41:00Z</dcterms:created>
  <dcterms:modified xsi:type="dcterms:W3CDTF">2020-04-13T17:09:00Z</dcterms:modified>
</cp:coreProperties>
</file>