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E91DB2" w:rsidRPr="003B6932" w:rsidRDefault="00474880" w:rsidP="000E5CE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1DB2" w:rsidRPr="003B6932">
              <w:rPr>
                <w:rFonts w:ascii="Times New Roman" w:hAnsi="Times New Roman" w:cs="Times New Roman"/>
              </w:rPr>
              <w:t>.05.2020</w:t>
            </w:r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B6932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E91DB2" w:rsidRPr="003B6932" w:rsidRDefault="00E91DB2" w:rsidP="000E5C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Ważne dla zdrowia  i urody - zasady zdrowego żywienia </w:t>
            </w:r>
            <w:r w:rsidRPr="003B693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br/>
              <w:t>z wykorzystaniem matematyki gramatura, jednostki, itp.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E91DB2" w:rsidRPr="003B6932" w:rsidRDefault="00E91DB2" w:rsidP="000E5C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hAnsi="Times New Roman" w:cs="Times New Roman"/>
                <w:b/>
              </w:rPr>
              <w:t>Cele zajęć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 xml:space="preserve">rozwój umiejętności  matematyczno – przyrodniczych oraz przedsiębiorczości 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br/>
              <w:t>i rozwiązywania problemów;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zainteresowań przyrodniczych uczniów w danym zakresie, 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inicjatywność i kreatywność;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monitoring własnych działań i ocena ich przydatności w życiu;</w:t>
            </w:r>
          </w:p>
          <w:p w:rsidR="00E91DB2" w:rsidRPr="003B6932" w:rsidRDefault="00E91DB2" w:rsidP="00E91DB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ciekawości poznawczej uczestników.  </w:t>
            </w:r>
          </w:p>
        </w:tc>
      </w:tr>
      <w:tr w:rsidR="00E91DB2" w:rsidRPr="008619FE" w:rsidTr="000E5CE3">
        <w:tc>
          <w:tcPr>
            <w:tcW w:w="1065" w:type="pct"/>
          </w:tcPr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3B6932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3B6932">
              <w:rPr>
                <w:rFonts w:ascii="Times New Roman" w:hAnsi="Times New Roman" w:cs="Times New Roman"/>
                <w:b/>
              </w:rPr>
              <w:t xml:space="preserve">: </w:t>
            </w:r>
            <w:r w:rsidRPr="003B6932">
              <w:rPr>
                <w:rFonts w:ascii="Times New Roman" w:hAnsi="Times New Roman" w:cs="Times New Roman"/>
                <w:b/>
              </w:rPr>
              <w:br/>
            </w:r>
            <w:r w:rsidRPr="003B6932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91DB2" w:rsidRPr="003B6932" w:rsidRDefault="00E91DB2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E91DB2" w:rsidRPr="003B6932" w:rsidRDefault="00365754" w:rsidP="000E5CE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Zwróć uwagę na jednostki masy, ich przeliczanie oraz jakość i celowość wykonywanych pomiarów – BMI, kcal, prawidłowe ciśnienie krwi. Zapamiętaj zasady zdrowego odżywiania się.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E91DB2" w:rsidRPr="003B6932" w:rsidRDefault="00E91DB2" w:rsidP="000E5CE3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Przebieg zajęć </w:t>
            </w:r>
            <w:r w:rsidRPr="003B6932">
              <w:rPr>
                <w:rFonts w:ascii="Times New Roman" w:hAnsi="Times New Roman" w:cs="Times New Roman"/>
              </w:rPr>
              <w:t>(według programu)</w:t>
            </w:r>
            <w:r w:rsidRPr="003B6932">
              <w:rPr>
                <w:rFonts w:ascii="Times New Roman" w:hAnsi="Times New Roman" w:cs="Times New Roman"/>
                <w:b/>
              </w:rPr>
              <w:t>: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 xml:space="preserve">1.​Powitanie uczestników zajęć. 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2.Pogadanka na temat zasad zdrowego żywienia oraz pomiar ciśnienia krwi.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3.Pomiar właściwej masy ciała (BMI).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4.Wartość energetyczna składników odżywczych (przeliczanie kcal).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5.Działanie ziół.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6. Ewaluacja pracy.</w:t>
            </w:r>
            <w:r w:rsidR="00365754" w:rsidRPr="003B6932">
              <w:rPr>
                <w:noProof/>
                <w:lang w:eastAsia="pl-PL"/>
              </w:rPr>
              <w:t xml:space="preserve"> </w:t>
            </w:r>
          </w:p>
          <w:p w:rsidR="00E91DB2" w:rsidRPr="003B6932" w:rsidRDefault="00E91DB2" w:rsidP="00E91DB2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7. Zakończenie zajęć.</w:t>
            </w:r>
          </w:p>
          <w:p w:rsidR="00E91DB2" w:rsidRPr="003B6932" w:rsidRDefault="00E91DB2" w:rsidP="000E5CE3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5. Podsumowanie.</w:t>
            </w:r>
          </w:p>
        </w:tc>
      </w:tr>
      <w:tr w:rsidR="00E91DB2" w:rsidRPr="008619FE" w:rsidTr="000E5CE3">
        <w:tc>
          <w:tcPr>
            <w:tcW w:w="5000" w:type="pct"/>
            <w:gridSpan w:val="2"/>
          </w:tcPr>
          <w:p w:rsidR="003E1040" w:rsidRPr="003B6932" w:rsidRDefault="00E91DB2" w:rsidP="003B6932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Dzień dobry,</w:t>
            </w:r>
            <w:r w:rsidR="003B6932">
              <w:rPr>
                <w:sz w:val="22"/>
                <w:szCs w:val="22"/>
              </w:rPr>
              <w:t xml:space="preserve"> n</w:t>
            </w:r>
            <w:r w:rsidRPr="003B6932">
              <w:rPr>
                <w:sz w:val="22"/>
                <w:szCs w:val="22"/>
              </w:rPr>
              <w:t xml:space="preserve">a dzisiejszych zajęciach przypomnimy sobie, </w:t>
            </w:r>
            <w:r w:rsidR="003E1040" w:rsidRPr="003B6932">
              <w:rPr>
                <w:sz w:val="22"/>
                <w:szCs w:val="22"/>
              </w:rPr>
              <w:t>w jakich jednostkach podajemy masę</w:t>
            </w:r>
            <w:r w:rsidR="00737D28" w:rsidRPr="003B6932">
              <w:rPr>
                <w:sz w:val="22"/>
                <w:szCs w:val="22"/>
              </w:rPr>
              <w:t xml:space="preserve">, </w:t>
            </w:r>
            <w:r w:rsidR="00737D28" w:rsidRPr="003B6932">
              <w:rPr>
                <w:sz w:val="22"/>
                <w:szCs w:val="22"/>
              </w:rPr>
              <w:br/>
              <w:t xml:space="preserve">gdyż w żywieniu ważne są takie jednostki i ich przeliczanie. </w:t>
            </w:r>
          </w:p>
          <w:p w:rsidR="003E1040" w:rsidRPr="003B6932" w:rsidRDefault="00365754" w:rsidP="003E1040">
            <w:pPr>
              <w:pStyle w:val="NormalnyWeb"/>
              <w:jc w:val="both"/>
              <w:rPr>
                <w:b/>
                <w:color w:val="00B050"/>
                <w:sz w:val="22"/>
                <w:szCs w:val="22"/>
              </w:rPr>
            </w:pPr>
            <w:r w:rsidRPr="003B6932">
              <w:rPr>
                <w:b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367665</wp:posOffset>
                  </wp:positionV>
                  <wp:extent cx="1028700" cy="767080"/>
                  <wp:effectExtent l="0" t="133350" r="0" b="109220"/>
                  <wp:wrapThrough wrapText="bothSides">
                    <wp:wrapPolygon edited="0">
                      <wp:start x="-53" y="22065"/>
                      <wp:lineTo x="21147" y="22065"/>
                      <wp:lineTo x="21147" y="72"/>
                      <wp:lineTo x="-53" y="72"/>
                      <wp:lineTo x="-53" y="22065"/>
                    </wp:wrapPolygon>
                  </wp:wrapThrough>
                  <wp:docPr id="24" name="Obraz 19" descr="C:\Users\annam\AppData\Local\Microsoft\Windows\INetCache\Content.Word\20200519_08060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nnam\AppData\Local\Microsoft\Windows\INetCache\Content.Word\20200519_08060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870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b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233680</wp:posOffset>
                  </wp:positionV>
                  <wp:extent cx="1367790" cy="1028700"/>
                  <wp:effectExtent l="19050" t="0" r="3810" b="0"/>
                  <wp:wrapThrough wrapText="bothSides">
                    <wp:wrapPolygon edited="0">
                      <wp:start x="-301" y="0"/>
                      <wp:lineTo x="-301" y="21200"/>
                      <wp:lineTo x="21660" y="21200"/>
                      <wp:lineTo x="21660" y="0"/>
                      <wp:lineTo x="-301" y="0"/>
                    </wp:wrapPolygon>
                  </wp:wrapThrough>
                  <wp:docPr id="22" name="Obraz 16" descr="C:\Users\annam\AppData\Local\Microsoft\Windows\INetCache\Content.Word\20200519_0759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am\AppData\Local\Microsoft\Windows\INetCache\Content.Word\20200519_0759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1040" w:rsidRPr="003B6932">
              <w:rPr>
                <w:b/>
                <w:color w:val="00B050"/>
                <w:sz w:val="22"/>
                <w:szCs w:val="22"/>
              </w:rPr>
              <w:t xml:space="preserve">Jednostki masy: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dekagram</w:t>
            </w:r>
            <w:r w:rsidRPr="003B6932">
              <w:rPr>
                <w:sz w:val="22"/>
                <w:szCs w:val="22"/>
              </w:rPr>
              <w:t xml:space="preserve"> (dag) = 10 </w:t>
            </w:r>
            <w:r w:rsidRPr="003B6932">
              <w:rPr>
                <w:b/>
                <w:sz w:val="22"/>
                <w:szCs w:val="22"/>
              </w:rPr>
              <w:t xml:space="preserve">gramów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kilogram</w:t>
            </w:r>
            <w:r w:rsidRPr="003B6932">
              <w:rPr>
                <w:sz w:val="22"/>
                <w:szCs w:val="22"/>
              </w:rPr>
              <w:t xml:space="preserve"> = 100 dekagramów 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 xml:space="preserve">kwintal </w:t>
            </w:r>
            <w:r w:rsidRPr="003B6932">
              <w:rPr>
                <w:sz w:val="22"/>
                <w:szCs w:val="22"/>
              </w:rPr>
              <w:t>(Q) =  100 kilogramów (100 kg)</w:t>
            </w:r>
          </w:p>
          <w:p w:rsidR="003E1040" w:rsidRPr="003B6932" w:rsidRDefault="003E1040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1 </w:t>
            </w:r>
            <w:r w:rsidRPr="003B6932">
              <w:rPr>
                <w:b/>
                <w:sz w:val="22"/>
                <w:szCs w:val="22"/>
              </w:rPr>
              <w:t>tona</w:t>
            </w:r>
            <w:r w:rsidRPr="003B6932">
              <w:rPr>
                <w:sz w:val="22"/>
                <w:szCs w:val="22"/>
              </w:rPr>
              <w:t xml:space="preserve"> (t) = 1000 kg</w:t>
            </w:r>
          </w:p>
          <w:p w:rsidR="00737D28" w:rsidRPr="003B6932" w:rsidRDefault="00737D28" w:rsidP="003E1040">
            <w:pPr>
              <w:pStyle w:val="NormalnyWeb"/>
              <w:jc w:val="both"/>
              <w:rPr>
                <w:b/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Przykład: </w:t>
            </w:r>
            <w:r w:rsidR="00365754" w:rsidRPr="003B6932">
              <w:rPr>
                <w:b/>
                <w:sz w:val="22"/>
                <w:szCs w:val="22"/>
              </w:rPr>
              <w:t>Placek drożdżowy z pomarańczami i miętą lub melisą – analiza składników</w:t>
            </w:r>
          </w:p>
          <w:p w:rsidR="00365754" w:rsidRPr="003B6932" w:rsidRDefault="00365754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Składniki: 50 dag mąki, 5 dag drożdży, 1 szklankę mleka, 5 jajek, 15 dag cukru, pół kostki masła, </w:t>
            </w:r>
            <w:r w:rsidR="003B6932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30 dag cukru, 2  duże pomarańcze, szczypta soli, 5 łyżek wody, kilka orzechów, zioła do ozdoby</w:t>
            </w:r>
          </w:p>
          <w:p w:rsidR="00E91DB2" w:rsidRPr="003B6932" w:rsidRDefault="00365754" w:rsidP="003E1040">
            <w:pPr>
              <w:pStyle w:val="NormalnyWeb"/>
              <w:jc w:val="both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W restauracji stosuje się pojęcie </w:t>
            </w:r>
            <w:r w:rsidRPr="003B6932">
              <w:rPr>
                <w:b/>
                <w:color w:val="00B050"/>
                <w:sz w:val="22"/>
                <w:szCs w:val="22"/>
              </w:rPr>
              <w:t>„gramatura”</w:t>
            </w:r>
            <w:r w:rsidRPr="003B6932">
              <w:rPr>
                <w:sz w:val="22"/>
                <w:szCs w:val="22"/>
              </w:rPr>
              <w:t xml:space="preserve">, czyli ciężar dania lub wyrobu podawany w gramach. </w:t>
            </w:r>
          </w:p>
        </w:tc>
      </w:tr>
      <w:tr w:rsidR="000C37EA" w:rsidRPr="008619FE" w:rsidTr="000E5CE3">
        <w:tc>
          <w:tcPr>
            <w:tcW w:w="5000" w:type="pct"/>
            <w:gridSpan w:val="2"/>
          </w:tcPr>
          <w:p w:rsidR="000C37EA" w:rsidRPr="003B6932" w:rsidRDefault="000C37EA" w:rsidP="000C37EA">
            <w:pPr>
              <w:pStyle w:val="NormalnyWeb"/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Zasady zdrowego żywienia: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Posiłki jemy regularnie (5 posiłków dziennie)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Więcej warzyw i owoców w naszej diecie.</w:t>
            </w:r>
          </w:p>
          <w:p w:rsidR="000C37EA" w:rsidRPr="003B6932" w:rsidRDefault="003B6932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noProof/>
                <w:color w:val="FF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107950</wp:posOffset>
                  </wp:positionV>
                  <wp:extent cx="1882775" cy="1410335"/>
                  <wp:effectExtent l="19050" t="0" r="3175" b="0"/>
                  <wp:wrapThrough wrapText="bothSides">
                    <wp:wrapPolygon edited="0">
                      <wp:start x="-219" y="0"/>
                      <wp:lineTo x="-219" y="21299"/>
                      <wp:lineTo x="21636" y="21299"/>
                      <wp:lineTo x="21636" y="0"/>
                      <wp:lineTo x="-219" y="0"/>
                    </wp:wrapPolygon>
                  </wp:wrapThrough>
                  <wp:docPr id="26" name="Obraz 22" descr="C:\Users\annam\Desktop\Nowy folder\New Folder\20200326_133727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nnam\Desktop\Nowy folder\New Folder\20200326_133727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37EA" w:rsidRPr="003B6932">
              <w:rPr>
                <w:i/>
                <w:color w:val="FF0000"/>
                <w:sz w:val="22"/>
                <w:szCs w:val="22"/>
              </w:rPr>
              <w:t>Pijemy więcej wody (ok. 1,5 l)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Ograniczamy ilość spożywanych słodyczy</w:t>
            </w:r>
          </w:p>
          <w:p w:rsidR="000C37EA" w:rsidRPr="003B6932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Nasza dieta musi być różnorodna.</w:t>
            </w:r>
          </w:p>
          <w:p w:rsidR="000C37EA" w:rsidRDefault="000C37EA" w:rsidP="000C37EA">
            <w:pPr>
              <w:pStyle w:val="NormalnyWeb"/>
              <w:numPr>
                <w:ilvl w:val="0"/>
                <w:numId w:val="4"/>
              </w:numPr>
              <w:rPr>
                <w:i/>
                <w:color w:val="FF0000"/>
                <w:sz w:val="22"/>
                <w:szCs w:val="22"/>
              </w:rPr>
            </w:pPr>
            <w:r w:rsidRPr="003B6932">
              <w:rPr>
                <w:i/>
                <w:color w:val="FF0000"/>
                <w:sz w:val="22"/>
                <w:szCs w:val="22"/>
              </w:rPr>
              <w:t>Trzeba codziennie stawiać na ruch (jazda rowerem, spacer).</w:t>
            </w:r>
          </w:p>
          <w:p w:rsid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Stosowanie tych zasad gwarantuje nam zdrowie. </w:t>
            </w:r>
          </w:p>
          <w:p w:rsidR="003B6932" w:rsidRDefault="003B6932" w:rsidP="000C37EA">
            <w:pPr>
              <w:pStyle w:val="NormalnyWeb"/>
              <w:rPr>
                <w:sz w:val="22"/>
                <w:szCs w:val="22"/>
              </w:rPr>
            </w:pP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Niewłaściwe odżywianie się prowadzi do wielu chorób, np. nadciśnienia tętniczego, otyłości, anoreksji, bulimii i wielu innych.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b/>
                <w:color w:val="FF0000"/>
                <w:sz w:val="22"/>
                <w:szCs w:val="22"/>
              </w:rPr>
              <w:t xml:space="preserve">Czy wiesz, jakie jest prawidłowe ciśnienie krwi? </w:t>
            </w:r>
            <w:r w:rsidRPr="003B6932">
              <w:rPr>
                <w:sz w:val="22"/>
                <w:szCs w:val="22"/>
              </w:rPr>
              <w:t xml:space="preserve">Prawidłowe ciśnienie wynosi </w:t>
            </w:r>
            <w:r w:rsidRPr="003B6932">
              <w:rPr>
                <w:sz w:val="22"/>
                <w:szCs w:val="22"/>
              </w:rPr>
              <w:br/>
            </w:r>
            <w:r w:rsidRPr="003B6932">
              <w:rPr>
                <w:b/>
                <w:color w:val="FF0000"/>
                <w:sz w:val="22"/>
                <w:szCs w:val="22"/>
              </w:rPr>
              <w:t xml:space="preserve">120/80 mm </w:t>
            </w:r>
            <w:proofErr w:type="spellStart"/>
            <w:r w:rsidRPr="003B6932">
              <w:rPr>
                <w:b/>
                <w:color w:val="FF0000"/>
                <w:sz w:val="22"/>
                <w:szCs w:val="22"/>
              </w:rPr>
              <w:t>Hg</w:t>
            </w:r>
            <w:proofErr w:type="spellEnd"/>
            <w:r w:rsidRPr="003B6932">
              <w:rPr>
                <w:sz w:val="22"/>
                <w:szCs w:val="22"/>
              </w:rPr>
              <w:t xml:space="preserve"> (pomiary ciśnienia krwi i tętna dostarczają nam informacji na temat funkcjonowania układu krwionośnego)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Jeśli posiadasz ciśnieniomierz, sprawdź swoje ciśnienie krwi. Pamiętaj, że pomiary mogą się różnić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w zależności od pory dnia lub aktywności fizycznej.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Zapobieganie nadciśnieniu tętniczemu polega m.in. na ograniczeniu spożywania soli, aktywny tryb życia i unikanie używek, np. palenia papierosów czy spożywania alkoholu.</w:t>
            </w:r>
          </w:p>
          <w:p w:rsidR="000C37EA" w:rsidRPr="003B6932" w:rsidRDefault="000C37EA" w:rsidP="000C37EA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Możesz też sprawdzić, czy Twoja waga jest prawidłowa. Wtedy należy obliczyć tzw. BMI, czyli wskaźnik masy ciała (pokazuje zależność między masą ciała a wzrostem):</w:t>
            </w:r>
          </w:p>
          <w:tbl>
            <w:tblPr>
              <w:tblStyle w:val="Tabela-Siatka"/>
              <w:tblW w:w="0" w:type="auto"/>
              <w:jc w:val="center"/>
              <w:tblInd w:w="1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0"/>
              <w:gridCol w:w="440"/>
              <w:gridCol w:w="1980"/>
            </w:tblGrid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masa ciała w kg</w: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BMI</w:t>
                  </w: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:rsidR="000C37EA" w:rsidRPr="003B6932" w:rsidRDefault="007815B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color w:val="FF0000"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margin-left:.45pt;margin-top:5.85pt;width:77pt;height:0;z-index:251658240;mso-position-horizontal-relative:text;mso-position-vertical-relative:text" o:connectortype="straight"/>
                    </w:pic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B6932">
                    <w:rPr>
                      <w:b/>
                      <w:color w:val="FF0000"/>
                      <w:sz w:val="22"/>
                      <w:szCs w:val="22"/>
                    </w:rPr>
                    <w:t xml:space="preserve">    (wzrost w m)²</w:t>
                  </w:r>
                </w:p>
              </w:tc>
            </w:tr>
            <w:tr w:rsidR="000C37EA" w:rsidRPr="003B6932" w:rsidTr="000E5CE3">
              <w:trPr>
                <w:jc w:val="center"/>
              </w:trPr>
              <w:tc>
                <w:tcPr>
                  <w:tcW w:w="8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</w:tcPr>
                <w:p w:rsidR="000C37EA" w:rsidRPr="003B6932" w:rsidRDefault="000C37EA" w:rsidP="000E5CE3">
                  <w:pPr>
                    <w:pStyle w:val="NormalnyWe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C37EA" w:rsidRPr="003B6932" w:rsidRDefault="000C37EA" w:rsidP="000E5CE3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7A4C" w:rsidRPr="003B6932" w:rsidRDefault="00DE7A4C" w:rsidP="00DE7A4C">
            <w:pPr>
              <w:pStyle w:val="NormalnyWeb"/>
              <w:jc w:val="both"/>
              <w:rPr>
                <w:noProof/>
                <w:color w:val="FF0000"/>
                <w:sz w:val="22"/>
                <w:szCs w:val="22"/>
              </w:rPr>
            </w:pPr>
            <w:r w:rsidRPr="003B6932">
              <w:rPr>
                <w:noProof/>
                <w:color w:val="FF0000"/>
                <w:sz w:val="22"/>
                <w:szCs w:val="22"/>
              </w:rPr>
              <w:t>Jeśli wyliczysz swoje BMI, to albo poproś o sprawdzenie, czy wszystko jest dobrze lub samodzielnie sprawdź swój wynik w internecie.</w:t>
            </w:r>
          </w:p>
          <w:p w:rsidR="00365754" w:rsidRPr="003B6932" w:rsidRDefault="00365754" w:rsidP="00DE7A4C">
            <w:pPr>
              <w:pStyle w:val="NormalnyWeb"/>
              <w:jc w:val="both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lastRenderedPageBreak/>
              <w:t xml:space="preserve">Podczas przygotowywania posiłków należy zadbać o prawidłową wartość energetyczną pokarmów. Określa ilość energii, jaką uda się uzyskać z danego pokarmu. Podaje się ją </w:t>
            </w:r>
            <w:r w:rsidRPr="003B6932">
              <w:rPr>
                <w:sz w:val="22"/>
                <w:szCs w:val="22"/>
              </w:rPr>
              <w:br/>
            </w:r>
            <w:r w:rsidRPr="003B6932">
              <w:rPr>
                <w:b/>
                <w:sz w:val="22"/>
                <w:szCs w:val="22"/>
              </w:rPr>
              <w:t xml:space="preserve">w kaloriach </w:t>
            </w:r>
            <w:r w:rsidRPr="003B6932">
              <w:rPr>
                <w:sz w:val="22"/>
                <w:szCs w:val="22"/>
              </w:rPr>
              <w:t xml:space="preserve">(cal). Zapotrzebowanie zależy od wieku, płci, wykonywanej pracy czy stanu zdrowia.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 xml:space="preserve">Na szczęście przygotowywaniem posiłków zajmują się nasi rodzice. Oni wiedzą najlepiej, co jest </w:t>
            </w:r>
            <w:r w:rsidR="00426FBF">
              <w:rPr>
                <w:sz w:val="22"/>
                <w:szCs w:val="22"/>
              </w:rPr>
              <w:br/>
            </w:r>
            <w:r w:rsidRPr="003B6932">
              <w:rPr>
                <w:sz w:val="22"/>
                <w:szCs w:val="22"/>
              </w:rPr>
              <w:t>dla nas ważne i w jakich ilościach.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Czy wiesz, że: 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Dzieci powinny przyjmować ok. 2100 kcal/osobę/dobę. Dziewczęta  wieku  powyżej </w:t>
            </w:r>
            <w:r w:rsidRPr="003B6932">
              <w:rPr>
                <w:sz w:val="22"/>
                <w:szCs w:val="22"/>
              </w:rPr>
              <w:br/>
              <w:t xml:space="preserve">12 lat – do 2800 </w:t>
            </w:r>
            <w:r w:rsidR="00365754" w:rsidRPr="003B6932">
              <w:rPr>
                <w:sz w:val="22"/>
                <w:szCs w:val="22"/>
              </w:rPr>
              <w:t>kcal/osobę/dobę</w:t>
            </w:r>
            <w:r w:rsidRPr="003B6932">
              <w:rPr>
                <w:sz w:val="22"/>
                <w:szCs w:val="22"/>
              </w:rPr>
              <w:t xml:space="preserve">, chłopcy powyżej 12 lat – do 3700 kcal/osobę/dobę. </w:t>
            </w:r>
          </w:p>
          <w:p w:rsidR="00DE7A4C" w:rsidRPr="003B6932" w:rsidRDefault="00DE7A4C" w:rsidP="00BA0321">
            <w:pPr>
              <w:pStyle w:val="NormalnyWeb"/>
              <w:spacing w:before="100" w:after="100"/>
              <w:jc w:val="both"/>
              <w:rPr>
                <w:color w:val="00B050"/>
                <w:sz w:val="22"/>
                <w:szCs w:val="22"/>
              </w:rPr>
            </w:pPr>
            <w:r w:rsidRPr="003B6932">
              <w:rPr>
                <w:b/>
                <w:color w:val="00B050"/>
                <w:sz w:val="22"/>
                <w:szCs w:val="22"/>
              </w:rPr>
              <w:t xml:space="preserve">Lecznicze soki - </w:t>
            </w:r>
            <w:r w:rsidRPr="003B6932">
              <w:rPr>
                <w:color w:val="00B050"/>
                <w:sz w:val="22"/>
                <w:szCs w:val="22"/>
              </w:rPr>
              <w:t>Proponuję przygotowanie zdrowych soków lub deserów: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Na przeziębienie – sok z marchewki, imbiru, czosnku i ananasa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Na dobry wzrok – marchew, seler</w:t>
            </w:r>
          </w:p>
          <w:p w:rsidR="00DE7A4C" w:rsidRPr="003B6932" w:rsidRDefault="00DE7A4C" w:rsidP="00BA0321">
            <w:pPr>
              <w:pStyle w:val="NormalnyWeb"/>
              <w:numPr>
                <w:ilvl w:val="0"/>
                <w:numId w:val="3"/>
              </w:numPr>
              <w:spacing w:before="100" w:after="100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Na stres – banan, truskawki i gruszka </w:t>
            </w:r>
            <w:r w:rsidRPr="003B6932">
              <w:rPr>
                <w:sz w:val="22"/>
                <w:szCs w:val="22"/>
              </w:rPr>
              <w:br/>
              <w:t xml:space="preserve">(źródło: pacjenci.pl) 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365754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Możesz sprawdzić wartość kaloryczną podaną na różnych produktach spożywczych. </w:t>
            </w:r>
          </w:p>
          <w:p w:rsidR="00DE7A4C" w:rsidRPr="003B6932" w:rsidRDefault="00DE7A4C" w:rsidP="00BA0321">
            <w:pPr>
              <w:pStyle w:val="NormalnyWeb"/>
              <w:rPr>
                <w:i/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Przykład: Wartość kaloryczna warzywno – owocowego soku „Zielonego </w:t>
            </w:r>
            <w:proofErr w:type="spellStart"/>
            <w:r w:rsidRPr="003B6932">
              <w:rPr>
                <w:sz w:val="22"/>
                <w:szCs w:val="22"/>
              </w:rPr>
              <w:t>chia</w:t>
            </w:r>
            <w:proofErr w:type="spellEnd"/>
            <w:r w:rsidRPr="003B6932">
              <w:rPr>
                <w:sz w:val="22"/>
                <w:szCs w:val="22"/>
              </w:rPr>
              <w:t xml:space="preserve"> </w:t>
            </w:r>
            <w:proofErr w:type="spellStart"/>
            <w:r w:rsidRPr="003B6932">
              <w:rPr>
                <w:sz w:val="22"/>
                <w:szCs w:val="22"/>
              </w:rPr>
              <w:t>smoothie</w:t>
            </w:r>
            <w:proofErr w:type="spellEnd"/>
            <w:r w:rsidRPr="003B6932">
              <w:rPr>
                <w:sz w:val="22"/>
                <w:szCs w:val="22"/>
              </w:rPr>
              <w:t xml:space="preserve">” (zmiksowane zostały: jarmuż, szpinak, ananas, mango, banan, cytryna; dodano 100 ml wody, 2 łyżeczki nasion </w:t>
            </w:r>
            <w:proofErr w:type="spellStart"/>
            <w:r w:rsidRPr="003B6932">
              <w:rPr>
                <w:sz w:val="22"/>
                <w:szCs w:val="22"/>
              </w:rPr>
              <w:t>chia</w:t>
            </w:r>
            <w:proofErr w:type="spellEnd"/>
            <w:r w:rsidRPr="003B6932">
              <w:rPr>
                <w:sz w:val="22"/>
                <w:szCs w:val="22"/>
              </w:rPr>
              <w:t xml:space="preserve">– w 100 g produktu wynosi 100 kcal, zawiera 1,4g białka, 0,9g tłuszczu, 20,1g węglowodanów; </w:t>
            </w:r>
            <w:r w:rsidRPr="003B6932">
              <w:rPr>
                <w:i/>
                <w:sz w:val="22"/>
                <w:szCs w:val="22"/>
              </w:rPr>
              <w:t xml:space="preserve">(źródło: „Jeść zdrowiej – warzywa i owoce – kuchnia </w:t>
            </w:r>
            <w:proofErr w:type="spellStart"/>
            <w:r w:rsidRPr="003B6932">
              <w:rPr>
                <w:i/>
                <w:sz w:val="22"/>
                <w:szCs w:val="22"/>
              </w:rPr>
              <w:t>Lidla</w:t>
            </w:r>
            <w:proofErr w:type="spellEnd"/>
            <w:r w:rsidRPr="003B6932">
              <w:rPr>
                <w:i/>
                <w:sz w:val="22"/>
                <w:szCs w:val="22"/>
              </w:rPr>
              <w:t>”)</w:t>
            </w:r>
          </w:p>
          <w:p w:rsidR="00DE7A4C" w:rsidRPr="003B6932" w:rsidRDefault="00DE7A4C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107950</wp:posOffset>
                  </wp:positionV>
                  <wp:extent cx="2171700" cy="1619250"/>
                  <wp:effectExtent l="19050" t="0" r="0" b="0"/>
                  <wp:wrapSquare wrapText="bothSides"/>
                  <wp:docPr id="16" name="Obraz 10" descr="C:\Users\annam\AppData\Local\Microsoft\Windows\INetCache\Content.Word\20200519_092801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AppData\Local\Microsoft\Windows\INetCache\Content.Word\20200519_092801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295275</wp:posOffset>
                  </wp:positionV>
                  <wp:extent cx="1685925" cy="1245235"/>
                  <wp:effectExtent l="0" t="228600" r="0" b="202565"/>
                  <wp:wrapSquare wrapText="bothSides"/>
                  <wp:docPr id="19" name="Obraz 13" descr="C:\Users\annam\AppData\Local\Microsoft\Windows\INetCache\Content.Word\20200520_103516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am\AppData\Local\Microsoft\Windows\INetCache\Content.Word\20200520_103516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59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7A4C" w:rsidRPr="003B6932" w:rsidRDefault="00365754" w:rsidP="00BA0321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-2447925</wp:posOffset>
                  </wp:positionH>
                  <wp:positionV relativeFrom="paragraph">
                    <wp:posOffset>-2748280</wp:posOffset>
                  </wp:positionV>
                  <wp:extent cx="1333500" cy="1012825"/>
                  <wp:effectExtent l="0" t="152400" r="0" b="149225"/>
                  <wp:wrapSquare wrapText="bothSides"/>
                  <wp:docPr id="15" name="Obraz 1" descr="C:\Users\annam\AppData\Local\Microsoft\Windows\INetCache\Content.Word\20200517_20102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AppData\Local\Microsoft\Windows\INetCache\Content.Word\20200517_20102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3500" cy="101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-1198245</wp:posOffset>
                  </wp:positionH>
                  <wp:positionV relativeFrom="paragraph">
                    <wp:posOffset>-2733675</wp:posOffset>
                  </wp:positionV>
                  <wp:extent cx="1323975" cy="974725"/>
                  <wp:effectExtent l="0" t="171450" r="0" b="149225"/>
                  <wp:wrapSquare wrapText="bothSides"/>
                  <wp:docPr id="14" name="Obraz 4" descr="C:\Users\annam\AppData\Local\Microsoft\Windows\INetCache\Content.Word\20200517_201100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AppData\Local\Microsoft\Windows\INetCache\Content.Word\20200517_201100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39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A4C" w:rsidRPr="003B69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-39370</wp:posOffset>
                  </wp:positionV>
                  <wp:extent cx="1619250" cy="1198245"/>
                  <wp:effectExtent l="0" t="209550" r="0" b="192405"/>
                  <wp:wrapSquare wrapText="bothSides"/>
                  <wp:docPr id="20" name="Obraz 7" descr="C:\Users\annam\AppData\Local\Microsoft\Windows\INetCache\Content.Word\20200428_19273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AppData\Local\Microsoft\Windows\INetCache\Content.Word\20200428_19273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92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hAnsi="Times New Roman" w:cs="Times New Roman"/>
                <w:b/>
                <w:color w:val="00B050"/>
              </w:rPr>
              <w:lastRenderedPageBreak/>
              <w:t xml:space="preserve">To desery i soki, które zostały wykonane u mnie w domu. A może  Ty wykonasz z bliskimi jakieś soki lub desery, zrobisz zdjęcie i prześlesz je do mnie, a ja umieszczę je na </w:t>
            </w:r>
            <w:proofErr w:type="spellStart"/>
            <w:r w:rsidR="003E1040" w:rsidRPr="003B6932">
              <w:rPr>
                <w:rFonts w:ascii="Times New Roman" w:hAnsi="Times New Roman" w:cs="Times New Roman"/>
                <w:b/>
                <w:color w:val="00B050"/>
              </w:rPr>
              <w:t>pod</w:t>
            </w:r>
            <w:r w:rsidRPr="003B6932">
              <w:rPr>
                <w:rFonts w:ascii="Times New Roman" w:hAnsi="Times New Roman" w:cs="Times New Roman"/>
                <w:b/>
                <w:color w:val="00B050"/>
              </w:rPr>
              <w:t>stronie</w:t>
            </w:r>
            <w:proofErr w:type="spellEnd"/>
            <w:r w:rsidRPr="003B6932">
              <w:rPr>
                <w:rFonts w:ascii="Times New Roman" w:hAnsi="Times New Roman" w:cs="Times New Roman"/>
                <w:b/>
                <w:color w:val="00B050"/>
              </w:rPr>
              <w:t xml:space="preserve"> szkoły?</w:t>
            </w:r>
          </w:p>
          <w:p w:rsidR="00DE7A4C" w:rsidRPr="003B6932" w:rsidRDefault="003E1040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3B6932">
              <w:rPr>
                <w:rFonts w:ascii="Times New Roman" w:hAnsi="Times New Roman" w:cs="Times New Roman"/>
                <w:b/>
                <w:color w:val="00B050"/>
              </w:rPr>
              <w:t xml:space="preserve">Prześlij swoje zdjęcia i /lub przepisy na adres: </w:t>
            </w:r>
            <w:hyperlink r:id="rId13" w:history="1">
              <w:r w:rsidRPr="003B6932">
                <w:rPr>
                  <w:rStyle w:val="Hipercze"/>
                  <w:rFonts w:ascii="Times New Roman" w:hAnsi="Times New Roman" w:cs="Times New Roman"/>
                  <w:b/>
                </w:rPr>
                <w:t>anna.mikus@kliniska.edu.pl</w:t>
              </w:r>
            </w:hyperlink>
          </w:p>
          <w:p w:rsidR="003E1040" w:rsidRPr="003B6932" w:rsidRDefault="003E1040" w:rsidP="000E5CE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DE7A4C" w:rsidRPr="003B6932" w:rsidRDefault="00DE7A4C" w:rsidP="000E5CE3">
            <w:pPr>
              <w:rPr>
                <w:rFonts w:ascii="Times New Roman" w:hAnsi="Times New Roman" w:cs="Times New Roman"/>
                <w:u w:val="single"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Ewaluacja (informacja zwrotna) - </w:t>
            </w:r>
            <w:r w:rsidRPr="003B6932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Wymienić jednostki masy;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Podać jednostkę, w której podaje się wartość kaloryczną posiłku;</w:t>
            </w:r>
          </w:p>
          <w:p w:rsidR="00365754" w:rsidRPr="003B6932" w:rsidRDefault="00365754" w:rsidP="0036575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>Podać prawidłowe ciśnienie krwi.</w:t>
            </w:r>
          </w:p>
          <w:p w:rsidR="00DE7A4C" w:rsidRPr="003B6932" w:rsidRDefault="00DE7A4C" w:rsidP="00365754">
            <w:r w:rsidRPr="003B6932">
              <w:rPr>
                <w:rFonts w:ascii="Times New Roman" w:hAnsi="Times New Roman" w:cs="Times New Roman"/>
                <w:b/>
              </w:rPr>
              <w:t xml:space="preserve">Jak oceniasz dzisiejsze zajęcia? </w:t>
            </w:r>
            <w:r w:rsidR="00365754" w:rsidRPr="003B6932">
              <w:rPr>
                <w:rFonts w:ascii="Times New Roman" w:hAnsi="Times New Roman" w:cs="Times New Roman"/>
              </w:rPr>
              <w:t>Czy były dla Ciebie: łatwe – trudne.</w:t>
            </w:r>
          </w:p>
        </w:tc>
      </w:tr>
      <w:tr w:rsidR="00DE7A4C" w:rsidRPr="008619FE" w:rsidTr="000E5CE3">
        <w:tc>
          <w:tcPr>
            <w:tcW w:w="5000" w:type="pct"/>
            <w:gridSpan w:val="2"/>
          </w:tcPr>
          <w:p w:rsidR="00DE7A4C" w:rsidRPr="003B6932" w:rsidRDefault="00DE7A4C" w:rsidP="000E5CE3">
            <w:pPr>
              <w:rPr>
                <w:rFonts w:ascii="Times New Roman" w:hAnsi="Times New Roman" w:cs="Times New Roman"/>
                <w:color w:val="00B050"/>
              </w:rPr>
            </w:pPr>
            <w:r w:rsidRPr="003B6932">
              <w:rPr>
                <w:rFonts w:ascii="Times New Roman" w:hAnsi="Times New Roman" w:cs="Times New Roman"/>
                <w:color w:val="00B050"/>
              </w:rPr>
              <w:t xml:space="preserve">Jeśli masz ciekawe zdjęcia ze swojej pracy, wyniki obserwacji czy przemyślenia, podziel się nimi </w:t>
            </w:r>
            <w:r w:rsidRPr="003B6932">
              <w:rPr>
                <w:rFonts w:ascii="Times New Roman" w:hAnsi="Times New Roman" w:cs="Times New Roman"/>
                <w:color w:val="00B050"/>
              </w:rPr>
              <w:br/>
              <w:t xml:space="preserve">z nami. Możesz napisać do mnie w e-dzienniku lub ewentualnie na adres </w:t>
            </w:r>
            <w:hyperlink r:id="rId14" w:history="1">
              <w:r w:rsidRPr="003B6932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DE7A4C" w:rsidRPr="008619FE" w:rsidTr="000E5CE3">
        <w:tc>
          <w:tcPr>
            <w:tcW w:w="1065" w:type="pct"/>
          </w:tcPr>
          <w:p w:rsidR="00DE7A4C" w:rsidRPr="003B6932" w:rsidRDefault="00DE7A4C" w:rsidP="000E5CE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DE7A4C" w:rsidRPr="003B6932" w:rsidRDefault="00DE7A4C" w:rsidP="0047488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  <w:b/>
              </w:rPr>
              <w:t>Czas na wykonanie zadań</w:t>
            </w:r>
            <w:r w:rsidRPr="003B6932">
              <w:rPr>
                <w:rFonts w:ascii="Times New Roman" w:hAnsi="Times New Roman" w:cs="Times New Roman"/>
              </w:rPr>
              <w:t>: do 2</w:t>
            </w:r>
            <w:r w:rsidR="00474880">
              <w:rPr>
                <w:rFonts w:ascii="Times New Roman" w:hAnsi="Times New Roman" w:cs="Times New Roman"/>
              </w:rPr>
              <w:t>9</w:t>
            </w:r>
            <w:r w:rsidRPr="003B6932">
              <w:rPr>
                <w:rFonts w:ascii="Times New Roman" w:hAnsi="Times New Roman" w:cs="Times New Roman"/>
              </w:rPr>
              <w:t xml:space="preserve">.05.2020           </w:t>
            </w:r>
            <w:r w:rsidRPr="003B6932">
              <w:rPr>
                <w:rFonts w:ascii="Times New Roman" w:hAnsi="Times New Roman" w:cs="Times New Roman"/>
                <w:i/>
              </w:rPr>
              <w:t>Życzę miłej pracy!</w:t>
            </w:r>
            <w:r w:rsidRPr="003B693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5757D3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F0D"/>
    <w:multiLevelType w:val="hybridMultilevel"/>
    <w:tmpl w:val="280E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66A3"/>
    <w:multiLevelType w:val="hybridMultilevel"/>
    <w:tmpl w:val="A5D4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3724B"/>
    <w:multiLevelType w:val="hybridMultilevel"/>
    <w:tmpl w:val="D9EE1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57D3"/>
    <w:rsid w:val="000C37EA"/>
    <w:rsid w:val="00174805"/>
    <w:rsid w:val="001C1CA0"/>
    <w:rsid w:val="00264DCA"/>
    <w:rsid w:val="00365754"/>
    <w:rsid w:val="003B6932"/>
    <w:rsid w:val="003E1040"/>
    <w:rsid w:val="00426FBF"/>
    <w:rsid w:val="00474880"/>
    <w:rsid w:val="00541620"/>
    <w:rsid w:val="005757D3"/>
    <w:rsid w:val="00606C9B"/>
    <w:rsid w:val="00737D28"/>
    <w:rsid w:val="007815BA"/>
    <w:rsid w:val="007E38B4"/>
    <w:rsid w:val="00867FC2"/>
    <w:rsid w:val="008C2386"/>
    <w:rsid w:val="00A82FC8"/>
    <w:rsid w:val="00BC547E"/>
    <w:rsid w:val="00C23E6A"/>
    <w:rsid w:val="00C43F98"/>
    <w:rsid w:val="00DE7A4C"/>
    <w:rsid w:val="00E667BB"/>
    <w:rsid w:val="00E91DB2"/>
    <w:rsid w:val="00F23727"/>
    <w:rsid w:val="00F42B0B"/>
    <w:rsid w:val="00F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DB2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E91D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91D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B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E1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nna.mikus@klinisk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13</cp:revision>
  <cp:lastPrinted>2020-05-20T23:09:00Z</cp:lastPrinted>
  <dcterms:created xsi:type="dcterms:W3CDTF">2020-04-18T16:24:00Z</dcterms:created>
  <dcterms:modified xsi:type="dcterms:W3CDTF">2020-05-20T23:09:00Z</dcterms:modified>
</cp:coreProperties>
</file>