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7A0596">
      <w:r>
        <w:t>Lekcja 1str. 218-221</w:t>
      </w:r>
    </w:p>
    <w:p w:rsidR="001F11C2" w:rsidRDefault="007A0596" w:rsidP="001F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PP:</w:t>
      </w:r>
      <w:r w:rsidR="001F11C2" w:rsidRPr="001F11C2">
        <w:rPr>
          <w:rFonts w:ascii="Calibri" w:hAnsi="Calibri" w:cs="Calibri"/>
          <w:sz w:val="24"/>
          <w:szCs w:val="24"/>
        </w:rPr>
        <w:t xml:space="preserve"> </w:t>
      </w:r>
      <w:r w:rsidR="001F11C2">
        <w:rPr>
          <w:rFonts w:ascii="Calibri" w:hAnsi="Calibri" w:cs="Calibri"/>
          <w:sz w:val="24"/>
          <w:szCs w:val="24"/>
        </w:rPr>
        <w:t>XXVIII. Odrodzenie państwa polskiego po I wojnie światowej. Uczeń:</w:t>
      </w:r>
    </w:p>
    <w:p w:rsidR="007A0596" w:rsidRPr="001F11C2" w:rsidRDefault="001F11C2" w:rsidP="001F11C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F11C2">
        <w:rPr>
          <w:rFonts w:ascii="Calibri" w:hAnsi="Calibri" w:cs="Calibri"/>
          <w:sz w:val="24"/>
          <w:szCs w:val="24"/>
        </w:rPr>
        <w:t xml:space="preserve">omawia </w:t>
      </w:r>
      <w:r w:rsidRPr="005B4205">
        <w:rPr>
          <w:rFonts w:ascii="Calibri" w:hAnsi="Calibri" w:cs="Calibri"/>
          <w:b/>
          <w:sz w:val="24"/>
          <w:szCs w:val="24"/>
        </w:rPr>
        <w:t>formowanie się centralnego ośrodka władzy państwowej</w:t>
      </w:r>
      <w:r w:rsidRPr="001F11C2">
        <w:rPr>
          <w:rFonts w:ascii="Calibri" w:hAnsi="Calibri" w:cs="Calibri"/>
          <w:sz w:val="24"/>
          <w:szCs w:val="24"/>
        </w:rPr>
        <w:t xml:space="preserve"> – od październikowej deklaracji </w:t>
      </w:r>
      <w:r w:rsidRPr="005B4205">
        <w:rPr>
          <w:rFonts w:ascii="Calibri" w:hAnsi="Calibri" w:cs="Calibri"/>
          <w:b/>
          <w:sz w:val="24"/>
          <w:szCs w:val="24"/>
        </w:rPr>
        <w:t>Rady Regencyjnej do „Małej Konstytucji</w:t>
      </w:r>
      <w:r w:rsidRPr="001F11C2">
        <w:rPr>
          <w:rFonts w:ascii="Calibri" w:hAnsi="Calibri" w:cs="Calibri"/>
          <w:sz w:val="24"/>
          <w:szCs w:val="24"/>
        </w:rPr>
        <w:t>”;</w:t>
      </w:r>
    </w:p>
    <w:p w:rsidR="001F11C2" w:rsidRPr="001F11C2" w:rsidRDefault="001F11C2" w:rsidP="001F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F11C2">
        <w:rPr>
          <w:rFonts w:ascii="Calibri" w:hAnsi="Calibri" w:cs="Calibri"/>
          <w:sz w:val="24"/>
          <w:szCs w:val="24"/>
        </w:rPr>
        <w:t>XXIX. II Rzeczpospolita w latach 1921–1939. Uczeń:</w:t>
      </w:r>
    </w:p>
    <w:p w:rsidR="001F11C2" w:rsidRPr="001F11C2" w:rsidRDefault="001F11C2" w:rsidP="001F11C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1F11C2">
        <w:rPr>
          <w:rFonts w:ascii="Calibri" w:hAnsi="Calibri" w:cs="Calibri"/>
          <w:sz w:val="24"/>
          <w:szCs w:val="24"/>
        </w:rPr>
        <w:t xml:space="preserve">1) charakteryzuje </w:t>
      </w:r>
      <w:r w:rsidRPr="005B4205">
        <w:rPr>
          <w:rFonts w:ascii="Calibri" w:hAnsi="Calibri" w:cs="Calibri"/>
          <w:b/>
          <w:sz w:val="24"/>
          <w:szCs w:val="24"/>
        </w:rPr>
        <w:t>skalę i skutki wojennych zniszczeń oraz dziedzictwa zaborowego</w:t>
      </w:r>
      <w:r w:rsidRPr="001F11C2">
        <w:rPr>
          <w:rFonts w:ascii="Calibri" w:hAnsi="Calibri" w:cs="Calibri"/>
          <w:sz w:val="24"/>
          <w:szCs w:val="24"/>
        </w:rPr>
        <w:t>;</w:t>
      </w:r>
    </w:p>
    <w:p w:rsidR="007A0596" w:rsidRPr="007A0596" w:rsidRDefault="007A0596">
      <w:pPr>
        <w:rPr>
          <w:b/>
          <w:color w:val="FF0000"/>
          <w:u w:val="single"/>
        </w:rPr>
      </w:pPr>
      <w:r w:rsidRPr="007A0596">
        <w:rPr>
          <w:b/>
          <w:color w:val="FF0000"/>
          <w:u w:val="single"/>
        </w:rPr>
        <w:t>Temat: Odrodzenie Rzeczypospolitej.</w:t>
      </w:r>
    </w:p>
    <w:p w:rsidR="007A0596" w:rsidRDefault="00E80A00" w:rsidP="007A0596">
      <w:pPr>
        <w:pStyle w:val="Akapitzlist"/>
        <w:numPr>
          <w:ilvl w:val="0"/>
          <w:numId w:val="1"/>
        </w:numPr>
      </w:pPr>
      <w:r>
        <w:t>Ośrodki władzy na ziemiach polskich: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>
        <w:t>Reda Regencyjna w Warszawie (1917 r., powołana przez państwa centralne).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>
        <w:t xml:space="preserve">7 listopada 1918 r. w Lublinie </w:t>
      </w:r>
      <w:r w:rsidRPr="004A186B">
        <w:rPr>
          <w:b/>
        </w:rPr>
        <w:t>Tymczasowy Rząd Ludowy Republiki Polskiej Ignacego Daszyńskiego</w:t>
      </w:r>
      <w:r>
        <w:t xml:space="preserve"> .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>
        <w:t xml:space="preserve">19 X 1918 r. – </w:t>
      </w:r>
      <w:r w:rsidRPr="004A186B">
        <w:rPr>
          <w:b/>
        </w:rPr>
        <w:t>Rada Narodowa Księstwa Cieszyńskiego</w:t>
      </w:r>
      <w:r>
        <w:t>.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>
        <w:t xml:space="preserve">28 X 1918 r. – </w:t>
      </w:r>
      <w:r w:rsidRPr="004A186B">
        <w:rPr>
          <w:b/>
        </w:rPr>
        <w:t>Polska Komisja Likwidacyjna Galicji i Śląska Cieszyńskiego Wincentego Witosa</w:t>
      </w:r>
      <w:r>
        <w:t>.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 w:rsidRPr="004A186B">
        <w:rPr>
          <w:b/>
        </w:rPr>
        <w:t>Tymczasowy Komitet Rządzący</w:t>
      </w:r>
      <w:r>
        <w:t xml:space="preserve"> we Lwowie.</w:t>
      </w:r>
    </w:p>
    <w:p w:rsidR="00E80A00" w:rsidRDefault="00E80A00" w:rsidP="00E80A00">
      <w:pPr>
        <w:pStyle w:val="Akapitzlist"/>
        <w:numPr>
          <w:ilvl w:val="0"/>
          <w:numId w:val="3"/>
        </w:numPr>
      </w:pPr>
      <w:r>
        <w:t>14</w:t>
      </w:r>
      <w:r w:rsidR="004A186B">
        <w:t xml:space="preserve"> </w:t>
      </w:r>
      <w:r>
        <w:t xml:space="preserve">XI 1918 r. – </w:t>
      </w:r>
      <w:r w:rsidRPr="004A186B">
        <w:rPr>
          <w:b/>
        </w:rPr>
        <w:t>Naczelna Rada Ludowa w Poznaniu</w:t>
      </w:r>
      <w:r>
        <w:t>.</w:t>
      </w:r>
    </w:p>
    <w:p w:rsidR="00E80A00" w:rsidRDefault="003A010B" w:rsidP="001E7F4A">
      <w:pPr>
        <w:pStyle w:val="Akapitzlist"/>
        <w:numPr>
          <w:ilvl w:val="0"/>
          <w:numId w:val="1"/>
        </w:numPr>
      </w:pPr>
      <w:r w:rsidRPr="003A010B">
        <w:rPr>
          <w:b/>
        </w:rPr>
        <w:t>11 listopada Rada Regencyjna przekazała Józefowi Piłsudskiemu</w:t>
      </w:r>
      <w:r>
        <w:t xml:space="preserve"> władzę wojskową (odzyskanie niepodległości) a 14 XI władzę cywilną. </w:t>
      </w:r>
      <w:r w:rsidRPr="003A010B">
        <w:rPr>
          <w:b/>
        </w:rPr>
        <w:t xml:space="preserve">22 XI Józef Piłsudski został Tymczasowym Naczelnikiem Państwa </w:t>
      </w:r>
      <w:r>
        <w:t>z Rada Regencyjna została rozwiązana.</w:t>
      </w:r>
    </w:p>
    <w:p w:rsidR="003A010B" w:rsidRDefault="003A010B" w:rsidP="001E7F4A">
      <w:pPr>
        <w:pStyle w:val="Akapitzlist"/>
        <w:numPr>
          <w:ilvl w:val="0"/>
          <w:numId w:val="1"/>
        </w:numPr>
      </w:pPr>
      <w:r>
        <w:t>Niemcy uznały polską niepodległość. Państwa ententy akceptowały tylko Komitet Narodowy Polski Romana Dmowskiego.</w:t>
      </w:r>
    </w:p>
    <w:p w:rsidR="003A010B" w:rsidRDefault="003A010B" w:rsidP="001E7F4A">
      <w:pPr>
        <w:pStyle w:val="Akapitzlist"/>
        <w:numPr>
          <w:ilvl w:val="0"/>
          <w:numId w:val="1"/>
        </w:numPr>
      </w:pPr>
      <w:r>
        <w:t xml:space="preserve">18 </w:t>
      </w:r>
      <w:r w:rsidR="004A186B">
        <w:t xml:space="preserve">XI 1918 r. powołano </w:t>
      </w:r>
      <w:r w:rsidR="004A186B" w:rsidRPr="004A186B">
        <w:rPr>
          <w:b/>
        </w:rPr>
        <w:t>rząd Jędrzeja Moraczewskiego</w:t>
      </w:r>
      <w:r w:rsidR="004A186B">
        <w:t xml:space="preserve"> (m.in. 8-godzinny dzień pracy, płaca minimalna, prawa wyborcze dla kobiet).</w:t>
      </w:r>
    </w:p>
    <w:p w:rsidR="004A186B" w:rsidRDefault="004A186B" w:rsidP="001E7F4A">
      <w:pPr>
        <w:pStyle w:val="Akapitzlist"/>
        <w:numPr>
          <w:ilvl w:val="0"/>
          <w:numId w:val="1"/>
        </w:numPr>
      </w:pPr>
      <w:r>
        <w:t xml:space="preserve">J. Piłsudski porozumiał się z R. Dmowskim i w </w:t>
      </w:r>
      <w:r w:rsidRPr="004A186B">
        <w:rPr>
          <w:b/>
        </w:rPr>
        <w:t xml:space="preserve">styczniu 1919 r. </w:t>
      </w:r>
      <w:r>
        <w:t xml:space="preserve">utworzono </w:t>
      </w:r>
      <w:r w:rsidRPr="004A186B">
        <w:rPr>
          <w:b/>
        </w:rPr>
        <w:t>rząd Ignacego Jana Paderewskiego</w:t>
      </w:r>
      <w:r>
        <w:t>, który zyskał uznanie aliantów.</w:t>
      </w:r>
    </w:p>
    <w:p w:rsidR="007A0596" w:rsidRDefault="007A0596"/>
    <w:sectPr w:rsidR="007A0596" w:rsidSect="007A05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31F"/>
    <w:multiLevelType w:val="hybridMultilevel"/>
    <w:tmpl w:val="D708F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4615"/>
    <w:multiLevelType w:val="hybridMultilevel"/>
    <w:tmpl w:val="8968C4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C017DE"/>
    <w:multiLevelType w:val="hybridMultilevel"/>
    <w:tmpl w:val="CC36BC46"/>
    <w:lvl w:ilvl="0" w:tplc="5C6C2B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A0596"/>
    <w:rsid w:val="001E7F4A"/>
    <w:rsid w:val="001F11C2"/>
    <w:rsid w:val="00394467"/>
    <w:rsid w:val="003A010B"/>
    <w:rsid w:val="004A186B"/>
    <w:rsid w:val="005B4205"/>
    <w:rsid w:val="006D627D"/>
    <w:rsid w:val="007A0596"/>
    <w:rsid w:val="00AE3361"/>
    <w:rsid w:val="00DD7F7C"/>
    <w:rsid w:val="00E8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2020-05-21T13:47:00Z</dcterms:created>
  <dcterms:modified xsi:type="dcterms:W3CDTF">2020-05-21T14:49:00Z</dcterms:modified>
</cp:coreProperties>
</file>