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C0C" w:rsidRDefault="003E0AB5">
      <w:r>
        <w:t>Temat : Odmiany polszczyzny</w:t>
      </w:r>
    </w:p>
    <w:p w:rsidR="003E0AB5" w:rsidRDefault="003E0AB5"/>
    <w:p w:rsidR="003E0AB5" w:rsidRDefault="003E0AB5">
      <w:r>
        <w:t xml:space="preserve">Dzień dobry </w:t>
      </w:r>
      <w:r>
        <w:sym w:font="Wingdings" w:char="F04A"/>
      </w:r>
    </w:p>
    <w:p w:rsidR="003E0AB5" w:rsidRDefault="003E0AB5">
      <w:r>
        <w:t>Dzisiaj jeszcze kolejna lekcja gramatyki. Poznacie dzisiaj, jakim językiem się posługujemy. Tak, tak, mówimy tym samym językiem, ale w różnych sytuacjach stosujemy różne jego odmiany.</w:t>
      </w:r>
    </w:p>
    <w:p w:rsidR="003E0AB5" w:rsidRDefault="003E0AB5">
      <w:r>
        <w:t>Inaczej przecież rozmawiamy z sobą na przerwie, na podwórzu, a inaczej z panią Dyrektor, prawda?</w:t>
      </w:r>
    </w:p>
    <w:p w:rsidR="003E0AB5" w:rsidRDefault="003E0AB5">
      <w:r>
        <w:t>Nie zgadzacie się? No to zobaczcie: kiedy będziecie chcieli, żeby kolega do was przyszedł powiecie do niego: hej ( albo cześć lub jeszcze inaczej), wpadniesz do mnie, zrobimy wspólnie matmę ?</w:t>
      </w:r>
    </w:p>
    <w:p w:rsidR="003E0AB5" w:rsidRDefault="003E0AB5">
      <w:r>
        <w:t>Natomiast kiedy będziecie prosili panią Dyrektor, żeby dodała wam jeszcze godzinę matematyki powiecie: Dzień dobry, pani dyrektor, czy mogłaby pani dodać nam jeszcze jedną godzinę matematyki?</w:t>
      </w:r>
    </w:p>
    <w:p w:rsidR="003E0AB5" w:rsidRDefault="003E0AB5">
      <w:r>
        <w:t>Widzicie, nie powiecie do dyrektora hej, czy matma.</w:t>
      </w:r>
    </w:p>
    <w:p w:rsidR="003E0AB5" w:rsidRDefault="00157173">
      <w:r>
        <w:t>To są właśnie dwie odmian języka: nieoficjalna i oficjalna</w:t>
      </w:r>
    </w:p>
    <w:p w:rsidR="00157173" w:rsidRDefault="00157173">
      <w:r>
        <w:t>Przeczytaj o tym w podręczniku:</w:t>
      </w:r>
    </w:p>
    <w:p w:rsidR="00157173" w:rsidRPr="00157173" w:rsidRDefault="00157173" w:rsidP="00157173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pl-PL"/>
        </w:rPr>
      </w:pPr>
      <w:r w:rsidRPr="00157173">
        <w:rPr>
          <w:rFonts w:ascii="Arial" w:eastAsia="Times New Roman" w:hAnsi="Arial" w:cs="Arial"/>
          <w:i/>
          <w:color w:val="444444"/>
          <w:sz w:val="28"/>
          <w:szCs w:val="28"/>
          <w:shd w:val="clear" w:color="auto" w:fill="FFFFFF"/>
          <w:lang w:eastAsia="pl-PL"/>
        </w:rPr>
        <w:t>We współczesnym języku polskim można wyróżnić dwie odmiany polszczyzny:</w:t>
      </w:r>
    </w:p>
    <w:p w:rsidR="00157173" w:rsidRPr="00157173" w:rsidRDefault="00157173" w:rsidP="00157173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</w:pPr>
      <w:r w:rsidRPr="00157173">
        <w:rPr>
          <w:rFonts w:ascii="Arial" w:eastAsia="Times New Roman" w:hAnsi="Arial" w:cs="Arial"/>
          <w:b/>
          <w:bCs/>
          <w:i/>
          <w:color w:val="444444"/>
          <w:sz w:val="28"/>
          <w:szCs w:val="28"/>
          <w:lang w:eastAsia="pl-PL"/>
        </w:rPr>
        <w:t>nieoficjalną</w:t>
      </w:r>
      <w:r w:rsidRPr="00157173"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  <w:t>, używaną przede wszystkim w rozmowach prywatnych;</w:t>
      </w:r>
    </w:p>
    <w:p w:rsidR="00157173" w:rsidRPr="00157173" w:rsidRDefault="00157173" w:rsidP="00157173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</w:pPr>
      <w:r w:rsidRPr="00157173">
        <w:rPr>
          <w:rFonts w:ascii="Arial" w:eastAsia="Times New Roman" w:hAnsi="Arial" w:cs="Arial"/>
          <w:b/>
          <w:bCs/>
          <w:i/>
          <w:color w:val="444444"/>
          <w:sz w:val="28"/>
          <w:szCs w:val="28"/>
          <w:lang w:eastAsia="pl-PL"/>
        </w:rPr>
        <w:t>oficjalną</w:t>
      </w:r>
      <w:r w:rsidRPr="00157173"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  <w:t> stosowaną najczęściej podczas wystąpień publicznych, w mediach.</w:t>
      </w:r>
    </w:p>
    <w:p w:rsidR="00157173" w:rsidRDefault="00157173" w:rsidP="00157173">
      <w:pPr>
        <w:shd w:val="clear" w:color="auto" w:fill="FFFFFF"/>
        <w:spacing w:after="0" w:line="252" w:lineRule="atLeast"/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</w:pPr>
      <w:r w:rsidRPr="00157173"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  <w:t>Każda z tych odmian może mieć wersję </w:t>
      </w:r>
      <w:r w:rsidRPr="00157173">
        <w:rPr>
          <w:rFonts w:ascii="Arial" w:eastAsia="Times New Roman" w:hAnsi="Arial" w:cs="Arial"/>
          <w:b/>
          <w:bCs/>
          <w:i/>
          <w:color w:val="444444"/>
          <w:sz w:val="28"/>
          <w:szCs w:val="28"/>
          <w:lang w:eastAsia="pl-PL"/>
        </w:rPr>
        <w:t>mówioną</w:t>
      </w:r>
      <w:r w:rsidRPr="00157173"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  <w:t> (swobodniejszą) i </w:t>
      </w:r>
      <w:r w:rsidRPr="00157173">
        <w:rPr>
          <w:rFonts w:ascii="Arial" w:eastAsia="Times New Roman" w:hAnsi="Arial" w:cs="Arial"/>
          <w:b/>
          <w:bCs/>
          <w:i/>
          <w:color w:val="444444"/>
          <w:sz w:val="28"/>
          <w:szCs w:val="28"/>
          <w:lang w:eastAsia="pl-PL"/>
        </w:rPr>
        <w:t>pisaną</w:t>
      </w:r>
      <w:r w:rsidRPr="00157173"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  <w:t> (staranniejszą). Różnią się one funkcją, budową wypowiedzi, doborem słownictwa.</w:t>
      </w:r>
    </w:p>
    <w:p w:rsidR="00157173" w:rsidRPr="00157173" w:rsidRDefault="00157173" w:rsidP="00157173">
      <w:pPr>
        <w:shd w:val="clear" w:color="auto" w:fill="FFFFFF"/>
        <w:spacing w:after="0" w:line="252" w:lineRule="atLeast"/>
        <w:rPr>
          <w:rFonts w:ascii="Arial" w:eastAsia="Times New Roman" w:hAnsi="Arial" w:cs="Arial"/>
          <w:i/>
          <w:color w:val="444444"/>
          <w:sz w:val="28"/>
          <w:szCs w:val="28"/>
          <w:lang w:eastAsia="pl-PL"/>
        </w:rPr>
      </w:pPr>
    </w:p>
    <w:p w:rsidR="00157173" w:rsidRDefault="00157173">
      <w:r>
        <w:t>A teraz zobaczysz, czy potrafisz rozpoznać i zastosować te dwie odmiany języka</w:t>
      </w:r>
    </w:p>
    <w:p w:rsidR="00157173" w:rsidRDefault="00157173">
      <w:r>
        <w:t>Wykonaj zadania:</w:t>
      </w:r>
    </w:p>
    <w:p w:rsidR="00157173" w:rsidRPr="00157173" w:rsidRDefault="00157173" w:rsidP="00157173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57173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Wskaż wyrazy, których można użyć tylko w sytuacji nieoficjalnej</w:t>
      </w:r>
    </w:p>
    <w:p w:rsidR="00157173" w:rsidRPr="00157173" w:rsidRDefault="00157173" w:rsidP="001571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19"/>
          <w:szCs w:val="19"/>
          <w:lang w:eastAsia="pl-PL"/>
        </w:rPr>
        <w:lastRenderedPageBreak/>
        <w:drawing>
          <wp:inline distT="0" distB="0" distL="0" distR="0">
            <wp:extent cx="5715000" cy="4838700"/>
            <wp:effectExtent l="19050" t="0" r="0" b="0"/>
            <wp:docPr id="1" name="Obraz 1" descr="https://app.wsipnet.pl/upload/ep/packages/263/46993/img/3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p.wsipnet.pl/upload/ep/packages/263/46993/img/3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73" w:rsidRPr="00157173" w:rsidRDefault="00157173" w:rsidP="001571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4"/>
          <w:szCs w:val="14"/>
          <w:lang w:eastAsia="pl-PL"/>
        </w:rPr>
      </w:pPr>
      <w:hyperlink r:id="rId7" w:history="1">
        <w:r w:rsidRPr="00157173">
          <w:rPr>
            <w:rFonts w:ascii="Arial" w:eastAsia="Times New Roman" w:hAnsi="Arial" w:cs="Arial"/>
            <w:color w:val="007FD7"/>
            <w:sz w:val="14"/>
            <w:szCs w:val="14"/>
            <w:lang w:eastAsia="pl-PL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Prawa autorskie" href="https://app.wsipnet.pl/podreczniki/strona/148588" style="width:24pt;height:24pt" o:button="t"/>
          </w:pict>
        </w:r>
      </w:hyperlink>
    </w:p>
    <w:p w:rsidR="00157173" w:rsidRPr="00157173" w:rsidRDefault="00157173" w:rsidP="00157173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57173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Dopasuj do podanych czasowników wyrazy bliskoznaczne, które stosuje się przeważnie w sytuacjach oficjalnych.</w:t>
      </w:r>
    </w:p>
    <w:p w:rsidR="00157173" w:rsidRPr="00157173" w:rsidRDefault="00157173" w:rsidP="001571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19"/>
          <w:szCs w:val="19"/>
          <w:lang w:eastAsia="pl-PL"/>
        </w:rPr>
        <w:drawing>
          <wp:inline distT="0" distB="0" distL="0" distR="0">
            <wp:extent cx="5715000" cy="2842260"/>
            <wp:effectExtent l="19050" t="0" r="0" b="0"/>
            <wp:docPr id="3" name="Obraz 3" descr="https://app.wsipnet.pl/upload/ep/packages/263/46993/img/4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pp.wsipnet.pl/upload/ep/packages/263/46993/img/4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73" w:rsidRPr="00157173" w:rsidRDefault="00157173" w:rsidP="001571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4"/>
          <w:szCs w:val="14"/>
          <w:lang w:eastAsia="pl-PL"/>
        </w:rPr>
      </w:pPr>
      <w:hyperlink r:id="rId10" w:history="1">
        <w:r w:rsidRPr="00157173">
          <w:rPr>
            <w:rFonts w:ascii="Arial" w:eastAsia="Times New Roman" w:hAnsi="Arial" w:cs="Arial"/>
            <w:color w:val="007FD7"/>
            <w:sz w:val="14"/>
            <w:szCs w:val="14"/>
            <w:lang w:eastAsia="pl-PL"/>
          </w:rPr>
          <w:pict>
            <v:shape id="_x0000_i1026" type="#_x0000_t75" alt="Prawa autorskie" href="https://app.wsipnet.pl/podreczniki/strona/148588" style="width:24pt;height:24pt" o:button="t"/>
          </w:pict>
        </w:r>
      </w:hyperlink>
    </w:p>
    <w:p w:rsidR="00157173" w:rsidRPr="00157173" w:rsidRDefault="00157173" w:rsidP="00157173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 w:rsidRPr="00157173">
        <w:rPr>
          <w:rFonts w:ascii="Arial" w:eastAsia="Times New Roman" w:hAnsi="Arial" w:cs="Arial"/>
          <w:color w:val="444444"/>
          <w:sz w:val="19"/>
          <w:szCs w:val="19"/>
          <w:lang w:eastAsia="pl-PL"/>
        </w:rPr>
        <w:t>Przekształć wypowiedzi potoczne na formę oficjalną.</w:t>
      </w:r>
    </w:p>
    <w:p w:rsidR="00157173" w:rsidRPr="00157173" w:rsidRDefault="00157173" w:rsidP="001571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44444"/>
          <w:sz w:val="19"/>
          <w:szCs w:val="19"/>
          <w:lang w:eastAsia="pl-PL"/>
        </w:rPr>
      </w:pPr>
      <w:r>
        <w:rPr>
          <w:rFonts w:ascii="Arial" w:eastAsia="Times New Roman" w:hAnsi="Arial" w:cs="Arial"/>
          <w:noProof/>
          <w:color w:val="007FD7"/>
          <w:sz w:val="19"/>
          <w:szCs w:val="19"/>
          <w:lang w:eastAsia="pl-PL"/>
        </w:rPr>
        <w:lastRenderedPageBreak/>
        <w:drawing>
          <wp:inline distT="0" distB="0" distL="0" distR="0">
            <wp:extent cx="5715000" cy="5608320"/>
            <wp:effectExtent l="19050" t="0" r="0" b="0"/>
            <wp:docPr id="5" name="Obraz 5" descr="https://app.wsipnet.pl/upload/ep/packages/263/46993/img/5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pp.wsipnet.pl/upload/ep/packages/263/46993/img/5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0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73" w:rsidRPr="00157173" w:rsidRDefault="00157173" w:rsidP="0015717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57575"/>
          <w:sz w:val="14"/>
          <w:szCs w:val="14"/>
          <w:lang w:eastAsia="pl-PL"/>
        </w:rPr>
      </w:pPr>
      <w:hyperlink r:id="rId13" w:history="1">
        <w:r w:rsidRPr="00157173">
          <w:rPr>
            <w:rFonts w:ascii="Arial" w:eastAsia="Times New Roman" w:hAnsi="Arial" w:cs="Arial"/>
            <w:color w:val="007FD7"/>
            <w:sz w:val="14"/>
            <w:szCs w:val="14"/>
            <w:lang w:eastAsia="pl-PL"/>
          </w:rPr>
          <w:pict>
            <v:shape id="_x0000_i1027" type="#_x0000_t75" alt="Prawa autorskie" href="https://app.wsipnet.pl/podreczniki/strona/148588" style="width:24pt;height:24pt" o:button="t"/>
          </w:pict>
        </w:r>
      </w:hyperlink>
    </w:p>
    <w:p w:rsidR="00157173" w:rsidRDefault="00157173">
      <w:r>
        <w:t>To wszystko na dzisiaj.</w:t>
      </w:r>
    </w:p>
    <w:p w:rsidR="00157173" w:rsidRDefault="00157173">
      <w:r>
        <w:t>Do zobaczenia</w:t>
      </w:r>
    </w:p>
    <w:sectPr w:rsidR="00157173" w:rsidSect="00497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90D0F"/>
    <w:multiLevelType w:val="multilevel"/>
    <w:tmpl w:val="C3EA7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9E2A78"/>
    <w:multiLevelType w:val="multilevel"/>
    <w:tmpl w:val="099024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E0AB5"/>
    <w:rsid w:val="00157173"/>
    <w:rsid w:val="003E0AB5"/>
    <w:rsid w:val="00497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97C0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15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5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4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8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9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4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upload/ep/packages/263/46993/img/4.png" TargetMode="External"/><Relationship Id="rId13" Type="http://schemas.openxmlformats.org/officeDocument/2006/relationships/hyperlink" Target="https://app.wsipnet.pl/podreczniki/strona/14858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app.wsipnet.pl/podreczniki/strona/148588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app.wsipnet.pl/upload/ep/packages/263/46993/img/5.png" TargetMode="External"/><Relationship Id="rId5" Type="http://schemas.openxmlformats.org/officeDocument/2006/relationships/hyperlink" Target="https://app.wsipnet.pl/upload/ep/packages/263/46993/img/3.png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app.wsipnet.pl/podreczniki/strona/14858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291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dnkas</dc:creator>
  <cp:lastModifiedBy>dnkas</cp:lastModifiedBy>
  <cp:revision>1</cp:revision>
  <dcterms:created xsi:type="dcterms:W3CDTF">2020-06-23T21:46:00Z</dcterms:created>
  <dcterms:modified xsi:type="dcterms:W3CDTF">2020-06-23T22:02:00Z</dcterms:modified>
</cp:coreProperties>
</file>